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69" w:type="pct"/>
        <w:tblBorders>
          <w:bottom w:val="single" w:sz="4" w:space="0" w:color="auto"/>
        </w:tblBorders>
        <w:tblLayout w:type="fixed"/>
        <w:tblCellMar>
          <w:left w:w="70" w:type="dxa"/>
          <w:right w:w="70" w:type="dxa"/>
        </w:tblCellMar>
        <w:tblLook w:val="0000" w:firstRow="0" w:lastRow="0" w:firstColumn="0" w:lastColumn="0" w:noHBand="0" w:noVBand="0"/>
      </w:tblPr>
      <w:tblGrid>
        <w:gridCol w:w="2025"/>
        <w:gridCol w:w="7172"/>
      </w:tblGrid>
      <w:tr w:rsidR="00BE62B6" w:rsidRPr="00947396" w14:paraId="27A23973" w14:textId="77777777">
        <w:trPr>
          <w:cantSplit/>
          <w:trHeight w:val="1554"/>
        </w:trPr>
        <w:tc>
          <w:tcPr>
            <w:tcW w:w="2055" w:type="dxa"/>
            <w:vAlign w:val="bottom"/>
          </w:tcPr>
          <w:p w14:paraId="21065F69" w14:textId="77777777" w:rsidR="00BE62B6" w:rsidRPr="00947396" w:rsidRDefault="007C7184">
            <w:pPr>
              <w:jc w:val="center"/>
              <w:rPr>
                <w:rFonts w:asciiTheme="minorHAnsi" w:hAnsiTheme="minorHAnsi" w:cstheme="minorHAnsi"/>
                <w:lang w:val="en-GB"/>
              </w:rPr>
            </w:pPr>
            <w:r w:rsidRPr="00947396">
              <w:rPr>
                <w:rFonts w:asciiTheme="minorHAnsi" w:hAnsiTheme="minorHAnsi" w:cstheme="minorHAnsi"/>
                <w:noProof/>
                <w:lang w:val="en-GB" w:eastAsia="en-GB"/>
              </w:rPr>
              <w:drawing>
                <wp:inline distT="0" distB="0" distL="0" distR="0" wp14:anchorId="55382798" wp14:editId="6653CC81">
                  <wp:extent cx="1066800" cy="1021080"/>
                  <wp:effectExtent l="0" t="0" r="0" b="0"/>
                  <wp:docPr id="4" name="Image 4" descr="R-TEAM-NB-Logo-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TEAM-NB-Logo-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21080"/>
                          </a:xfrm>
                          <a:prstGeom prst="rect">
                            <a:avLst/>
                          </a:prstGeom>
                          <a:noFill/>
                          <a:ln>
                            <a:noFill/>
                          </a:ln>
                        </pic:spPr>
                      </pic:pic>
                    </a:graphicData>
                  </a:graphic>
                </wp:inline>
              </w:drawing>
            </w:r>
          </w:p>
          <w:p w14:paraId="0C86F399" w14:textId="77777777" w:rsidR="00BE62B6" w:rsidRPr="00947396" w:rsidRDefault="00BE62B6">
            <w:pPr>
              <w:jc w:val="center"/>
              <w:rPr>
                <w:rFonts w:asciiTheme="minorHAnsi" w:hAnsiTheme="minorHAnsi" w:cstheme="minorHAnsi"/>
                <w:lang w:val="en-GB"/>
              </w:rPr>
            </w:pPr>
            <w:r w:rsidRPr="00947396">
              <w:rPr>
                <w:rFonts w:asciiTheme="minorHAnsi" w:hAnsiTheme="minorHAnsi" w:cstheme="minorHAnsi"/>
                <w:sz w:val="13"/>
                <w:lang w:val="en-GB"/>
              </w:rPr>
              <w:t xml:space="preserve">The European Association Medical Devices - Notified Bodies </w:t>
            </w:r>
          </w:p>
        </w:tc>
        <w:tc>
          <w:tcPr>
            <w:tcW w:w="7284" w:type="dxa"/>
            <w:vAlign w:val="bottom"/>
          </w:tcPr>
          <w:tbl>
            <w:tblPr>
              <w:tblW w:w="6170" w:type="dxa"/>
              <w:tblInd w:w="1418" w:type="dxa"/>
              <w:tblLayout w:type="fixed"/>
              <w:tblCellMar>
                <w:left w:w="70" w:type="dxa"/>
                <w:right w:w="70" w:type="dxa"/>
              </w:tblCellMar>
              <w:tblLook w:val="0000" w:firstRow="0" w:lastRow="0" w:firstColumn="0" w:lastColumn="0" w:noHBand="0" w:noVBand="0"/>
            </w:tblPr>
            <w:tblGrid>
              <w:gridCol w:w="2520"/>
              <w:gridCol w:w="3650"/>
            </w:tblGrid>
            <w:tr w:rsidR="00BE62B6" w:rsidRPr="00947396" w14:paraId="094F967F" w14:textId="77777777">
              <w:trPr>
                <w:cantSplit/>
                <w:trHeight w:val="877"/>
              </w:trPr>
              <w:tc>
                <w:tcPr>
                  <w:tcW w:w="2520" w:type="dxa"/>
                </w:tcPr>
                <w:p w14:paraId="303BEDC1" w14:textId="77777777" w:rsidR="00BE62B6" w:rsidRPr="00947396" w:rsidRDefault="00BE62B6">
                  <w:pPr>
                    <w:tabs>
                      <w:tab w:val="left" w:pos="4183"/>
                    </w:tabs>
                    <w:ind w:left="66" w:right="-7297"/>
                    <w:rPr>
                      <w:rFonts w:asciiTheme="minorHAnsi" w:hAnsiTheme="minorHAnsi" w:cstheme="minorHAnsi"/>
                      <w:sz w:val="18"/>
                      <w:szCs w:val="18"/>
                      <w:lang w:val="en-GB"/>
                    </w:rPr>
                  </w:pPr>
                  <w:r w:rsidRPr="00947396">
                    <w:rPr>
                      <w:rFonts w:asciiTheme="minorHAnsi" w:hAnsiTheme="minorHAnsi" w:cstheme="minorHAnsi"/>
                      <w:sz w:val="18"/>
                      <w:szCs w:val="18"/>
                      <w:lang w:val="en-GB"/>
                    </w:rPr>
                    <w:t xml:space="preserve">TEAM-NB  </w:t>
                  </w:r>
                  <w:r w:rsidRPr="00947396">
                    <w:rPr>
                      <w:rFonts w:asciiTheme="minorHAnsi" w:hAnsiTheme="minorHAnsi" w:cstheme="minorHAnsi"/>
                      <w:sz w:val="14"/>
                      <w:szCs w:val="14"/>
                      <w:lang w:val="en-GB"/>
                    </w:rPr>
                    <w:t>A.I.S.B.L</w:t>
                  </w:r>
                  <w:r w:rsidRPr="00947396">
                    <w:rPr>
                      <w:rFonts w:asciiTheme="minorHAnsi" w:hAnsiTheme="minorHAnsi" w:cstheme="minorHAnsi"/>
                      <w:sz w:val="18"/>
                      <w:szCs w:val="18"/>
                      <w:lang w:val="en-GB"/>
                    </w:rPr>
                    <w:t>.</w:t>
                  </w:r>
                </w:p>
                <w:p w14:paraId="061CCF4C" w14:textId="77777777" w:rsidR="00AE56DE" w:rsidRPr="00947396" w:rsidRDefault="00AE56DE">
                  <w:pPr>
                    <w:tabs>
                      <w:tab w:val="left" w:pos="4183"/>
                    </w:tabs>
                    <w:ind w:left="66" w:right="-7297"/>
                    <w:rPr>
                      <w:rFonts w:asciiTheme="minorHAnsi" w:hAnsiTheme="minorHAnsi" w:cstheme="minorHAnsi"/>
                      <w:sz w:val="18"/>
                      <w:szCs w:val="18"/>
                      <w:lang w:val="en-GB"/>
                    </w:rPr>
                  </w:pPr>
                  <w:r w:rsidRPr="00947396">
                    <w:rPr>
                      <w:rFonts w:asciiTheme="minorHAnsi" w:hAnsiTheme="minorHAnsi" w:cstheme="minorHAnsi"/>
                      <w:sz w:val="18"/>
                      <w:szCs w:val="18"/>
                      <w:lang w:val="en-GB"/>
                    </w:rPr>
                    <w:t>B</w:t>
                  </w:r>
                  <w:r w:rsidR="00A0645D" w:rsidRPr="00947396">
                    <w:rPr>
                      <w:rFonts w:asciiTheme="minorHAnsi" w:hAnsiTheme="minorHAnsi" w:cstheme="minorHAnsi"/>
                      <w:sz w:val="18"/>
                      <w:szCs w:val="18"/>
                      <w:lang w:val="en-GB"/>
                    </w:rPr>
                    <w:t>oulevrd Frère Orban 35A</w:t>
                  </w:r>
                </w:p>
                <w:p w14:paraId="1A494358" w14:textId="77777777" w:rsidR="00BE62B6" w:rsidRPr="00947396" w:rsidRDefault="00BE62B6">
                  <w:pPr>
                    <w:tabs>
                      <w:tab w:val="left" w:pos="4183"/>
                    </w:tabs>
                    <w:ind w:left="66" w:right="-7297"/>
                    <w:rPr>
                      <w:rFonts w:asciiTheme="minorHAnsi" w:hAnsiTheme="minorHAnsi" w:cstheme="minorHAnsi"/>
                      <w:sz w:val="18"/>
                      <w:szCs w:val="18"/>
                      <w:lang w:val="en-GB"/>
                    </w:rPr>
                  </w:pPr>
                  <w:r w:rsidRPr="00947396">
                    <w:rPr>
                      <w:rFonts w:asciiTheme="minorHAnsi" w:hAnsiTheme="minorHAnsi" w:cstheme="minorHAnsi"/>
                      <w:sz w:val="18"/>
                      <w:szCs w:val="18"/>
                      <w:lang w:val="en-GB"/>
                    </w:rPr>
                    <w:t>B – 40</w:t>
                  </w:r>
                  <w:r w:rsidR="00A0645D" w:rsidRPr="00947396">
                    <w:rPr>
                      <w:rFonts w:asciiTheme="minorHAnsi" w:hAnsiTheme="minorHAnsi" w:cstheme="minorHAnsi"/>
                      <w:sz w:val="18"/>
                      <w:szCs w:val="18"/>
                      <w:lang w:val="en-GB"/>
                    </w:rPr>
                    <w:t>00 Liège</w:t>
                  </w:r>
                  <w:r w:rsidRPr="00947396">
                    <w:rPr>
                      <w:rFonts w:asciiTheme="minorHAnsi" w:hAnsiTheme="minorHAnsi" w:cstheme="minorHAnsi"/>
                      <w:sz w:val="18"/>
                      <w:szCs w:val="18"/>
                      <w:lang w:val="en-GB"/>
                    </w:rPr>
                    <w:t xml:space="preserve">  BELGI</w:t>
                  </w:r>
                  <w:r w:rsidR="00A0645D" w:rsidRPr="00947396">
                    <w:rPr>
                      <w:rFonts w:asciiTheme="minorHAnsi" w:hAnsiTheme="minorHAnsi" w:cstheme="minorHAnsi"/>
                      <w:sz w:val="18"/>
                      <w:szCs w:val="18"/>
                      <w:lang w:val="en-GB"/>
                    </w:rPr>
                    <w:t>UM</w:t>
                  </w:r>
                </w:p>
                <w:p w14:paraId="07A94B4F" w14:textId="77777777" w:rsidR="00BE62B6" w:rsidRPr="00947396" w:rsidRDefault="00BE62B6" w:rsidP="00A0645D">
                  <w:pPr>
                    <w:tabs>
                      <w:tab w:val="left" w:pos="4183"/>
                      <w:tab w:val="left" w:pos="4466"/>
                    </w:tabs>
                    <w:ind w:left="66" w:right="-7297"/>
                    <w:rPr>
                      <w:rFonts w:asciiTheme="minorHAnsi" w:hAnsiTheme="minorHAnsi" w:cstheme="minorHAnsi"/>
                      <w:sz w:val="18"/>
                      <w:szCs w:val="18"/>
                      <w:lang w:val="en-GB"/>
                    </w:rPr>
                  </w:pPr>
                  <w:r w:rsidRPr="00947396">
                    <w:rPr>
                      <w:rFonts w:asciiTheme="minorHAnsi" w:hAnsiTheme="minorHAnsi" w:cstheme="minorHAnsi"/>
                      <w:sz w:val="18"/>
                      <w:szCs w:val="18"/>
                      <w:lang w:val="en-GB"/>
                    </w:rPr>
                    <w:t>T</w:t>
                  </w:r>
                  <w:r w:rsidR="00A0645D" w:rsidRPr="00947396">
                    <w:rPr>
                      <w:rFonts w:asciiTheme="minorHAnsi" w:hAnsiTheme="minorHAnsi" w:cstheme="minorHAnsi"/>
                      <w:sz w:val="18"/>
                      <w:szCs w:val="18"/>
                      <w:lang w:val="en-GB"/>
                    </w:rPr>
                    <w:t>e</w:t>
                  </w:r>
                  <w:r w:rsidRPr="00947396">
                    <w:rPr>
                      <w:rFonts w:asciiTheme="minorHAnsi" w:hAnsiTheme="minorHAnsi" w:cstheme="minorHAnsi"/>
                      <w:sz w:val="18"/>
                      <w:szCs w:val="18"/>
                      <w:lang w:val="en-GB"/>
                    </w:rPr>
                    <w:t>l.: + 32 (0)4 254 55 88</w:t>
                  </w:r>
                </w:p>
              </w:tc>
              <w:tc>
                <w:tcPr>
                  <w:tcW w:w="3650" w:type="dxa"/>
                </w:tcPr>
                <w:p w14:paraId="04BABBFE" w14:textId="77777777" w:rsidR="00BE62B6" w:rsidRPr="00947396" w:rsidRDefault="00BE62B6">
                  <w:pPr>
                    <w:ind w:left="37" w:right="-70"/>
                    <w:rPr>
                      <w:rFonts w:asciiTheme="minorHAnsi" w:hAnsiTheme="minorHAnsi" w:cstheme="minorHAnsi"/>
                      <w:sz w:val="20"/>
                      <w:lang w:val="en-GB"/>
                    </w:rPr>
                  </w:pPr>
                  <w:r w:rsidRPr="00947396">
                    <w:rPr>
                      <w:rFonts w:asciiTheme="minorHAnsi" w:hAnsiTheme="minorHAnsi" w:cstheme="minorHAnsi"/>
                      <w:sz w:val="20"/>
                      <w:lang w:val="en-GB"/>
                    </w:rPr>
                    <w:t xml:space="preserve">E-mail: </w:t>
                  </w:r>
                  <w:hyperlink r:id="rId9" w:history="1">
                    <w:r w:rsidRPr="00947396">
                      <w:rPr>
                        <w:rStyle w:val="Lienhypertexte"/>
                        <w:rFonts w:asciiTheme="minorHAnsi" w:hAnsiTheme="minorHAnsi" w:cstheme="minorHAnsi"/>
                        <w:color w:val="auto"/>
                        <w:sz w:val="20"/>
                        <w:lang w:val="en-GB"/>
                      </w:rPr>
                      <w:t>secretary@team-nb.org</w:t>
                    </w:r>
                  </w:hyperlink>
                </w:p>
                <w:p w14:paraId="0ACAABC9" w14:textId="77777777" w:rsidR="00BE62B6" w:rsidRPr="00947396" w:rsidRDefault="00BE62B6">
                  <w:pPr>
                    <w:ind w:left="37" w:right="-70"/>
                    <w:rPr>
                      <w:rFonts w:asciiTheme="minorHAnsi" w:hAnsiTheme="minorHAnsi" w:cstheme="minorHAnsi"/>
                      <w:sz w:val="20"/>
                      <w:lang w:val="en-GB"/>
                    </w:rPr>
                  </w:pPr>
                  <w:r w:rsidRPr="00947396">
                    <w:rPr>
                      <w:rFonts w:asciiTheme="minorHAnsi" w:hAnsiTheme="minorHAnsi" w:cstheme="minorHAnsi"/>
                      <w:sz w:val="20"/>
                      <w:lang w:val="en-GB"/>
                    </w:rPr>
                    <w:t xml:space="preserve">Web: </w:t>
                  </w:r>
                  <w:hyperlink r:id="rId10" w:history="1">
                    <w:r w:rsidRPr="00947396">
                      <w:rPr>
                        <w:rStyle w:val="Lienhypertexte"/>
                        <w:rFonts w:asciiTheme="minorHAnsi" w:hAnsiTheme="minorHAnsi" w:cstheme="minorHAnsi"/>
                        <w:color w:val="auto"/>
                        <w:sz w:val="20"/>
                        <w:lang w:val="en-GB"/>
                      </w:rPr>
                      <w:t>http://www.team-nb.org</w:t>
                    </w:r>
                  </w:hyperlink>
                </w:p>
                <w:p w14:paraId="1C2CED74" w14:textId="77777777" w:rsidR="00BE62B6" w:rsidRPr="00947396" w:rsidRDefault="00AE56DE">
                  <w:pPr>
                    <w:spacing w:line="240" w:lineRule="atLeast"/>
                    <w:ind w:left="40" w:right="-70"/>
                    <w:rPr>
                      <w:rFonts w:asciiTheme="minorHAnsi" w:hAnsiTheme="minorHAnsi" w:cstheme="minorHAnsi"/>
                      <w:sz w:val="20"/>
                      <w:lang w:val="en-GB"/>
                    </w:rPr>
                  </w:pPr>
                  <w:r w:rsidRPr="00947396">
                    <w:rPr>
                      <w:rFonts w:asciiTheme="minorHAnsi" w:hAnsiTheme="minorHAnsi" w:cstheme="minorHAnsi"/>
                      <w:sz w:val="20"/>
                      <w:lang w:val="en-GB"/>
                    </w:rPr>
                    <w:t>VAT BE0864.640.677</w:t>
                  </w:r>
                </w:p>
                <w:p w14:paraId="029E2DCC" w14:textId="77777777" w:rsidR="00BE62B6" w:rsidRPr="00947396" w:rsidRDefault="004736CC">
                  <w:pPr>
                    <w:tabs>
                      <w:tab w:val="left" w:pos="4183"/>
                    </w:tabs>
                    <w:ind w:right="-7297"/>
                    <w:rPr>
                      <w:rFonts w:asciiTheme="minorHAnsi" w:hAnsiTheme="minorHAnsi" w:cstheme="minorHAnsi"/>
                      <w:sz w:val="18"/>
                      <w:szCs w:val="18"/>
                      <w:lang w:val="en-GB"/>
                    </w:rPr>
                  </w:pPr>
                  <w:r w:rsidRPr="00947396">
                    <w:rPr>
                      <w:rFonts w:asciiTheme="minorHAnsi" w:hAnsiTheme="minorHAnsi" w:cstheme="minorHAnsi"/>
                      <w:sz w:val="20"/>
                      <w:lang w:val="en-GB"/>
                    </w:rPr>
                    <w:t xml:space="preserve"> </w:t>
                  </w:r>
                  <w:r w:rsidR="00BE62B6" w:rsidRPr="00947396">
                    <w:rPr>
                      <w:rFonts w:asciiTheme="minorHAnsi" w:hAnsiTheme="minorHAnsi" w:cstheme="minorHAnsi"/>
                      <w:sz w:val="20"/>
                      <w:lang w:val="en-GB"/>
                    </w:rPr>
                    <w:t>IBAN BE09 3401 5174 8757</w:t>
                  </w:r>
                </w:p>
              </w:tc>
            </w:tr>
          </w:tbl>
          <w:p w14:paraId="4D4D4022" w14:textId="77777777" w:rsidR="00BE62B6" w:rsidRPr="00947396" w:rsidRDefault="00BE62B6">
            <w:pPr>
              <w:tabs>
                <w:tab w:val="left" w:pos="4466"/>
              </w:tabs>
              <w:spacing w:after="60" w:line="240" w:lineRule="atLeast"/>
              <w:ind w:left="1491" w:right="-7297"/>
              <w:rPr>
                <w:rFonts w:asciiTheme="minorHAnsi" w:hAnsiTheme="minorHAnsi" w:cstheme="minorHAnsi"/>
                <w:lang w:val="en-GB"/>
              </w:rPr>
            </w:pPr>
          </w:p>
        </w:tc>
      </w:tr>
    </w:tbl>
    <w:p w14:paraId="1582CAEB" w14:textId="77777777" w:rsidR="00BE62B6" w:rsidRPr="00947396" w:rsidRDefault="00BE62B6">
      <w:pPr>
        <w:pStyle w:val="En-tte"/>
        <w:tabs>
          <w:tab w:val="clear" w:pos="4536"/>
          <w:tab w:val="clear" w:pos="9072"/>
        </w:tabs>
        <w:rPr>
          <w:rFonts w:asciiTheme="minorHAnsi" w:hAnsiTheme="minorHAnsi" w:cstheme="minorHAnsi"/>
          <w:u w:val="single"/>
          <w:lang w:val="en-GB"/>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63"/>
        <w:gridCol w:w="3543"/>
        <w:gridCol w:w="426"/>
        <w:gridCol w:w="1842"/>
        <w:gridCol w:w="2410"/>
      </w:tblGrid>
      <w:tr w:rsidR="00B84A56" w:rsidRPr="00947396" w14:paraId="22A2324C" w14:textId="77777777" w:rsidTr="00164D78">
        <w:trPr>
          <w:cantSplit/>
        </w:trPr>
        <w:tc>
          <w:tcPr>
            <w:tcW w:w="1063" w:type="dxa"/>
          </w:tcPr>
          <w:p w14:paraId="55AF608D" w14:textId="77777777" w:rsidR="00B84A56" w:rsidRPr="00FF621F" w:rsidRDefault="00B84A56" w:rsidP="00164D78">
            <w:pPr>
              <w:pStyle w:val="En-tte"/>
              <w:tabs>
                <w:tab w:val="clear" w:pos="4536"/>
                <w:tab w:val="clear" w:pos="9072"/>
              </w:tabs>
              <w:rPr>
                <w:rFonts w:asciiTheme="minorHAnsi" w:hAnsiTheme="minorHAnsi" w:cstheme="minorHAnsi"/>
                <w:lang w:val="en-GB"/>
              </w:rPr>
            </w:pPr>
            <w:r w:rsidRPr="00FF621F">
              <w:rPr>
                <w:rFonts w:asciiTheme="minorHAnsi" w:hAnsiTheme="minorHAnsi" w:cstheme="minorHAnsi"/>
                <w:lang w:val="en-GB"/>
              </w:rPr>
              <w:t xml:space="preserve">Editor : </w:t>
            </w:r>
          </w:p>
        </w:tc>
        <w:tc>
          <w:tcPr>
            <w:tcW w:w="3543" w:type="dxa"/>
          </w:tcPr>
          <w:p w14:paraId="4417F07E" w14:textId="77777777" w:rsidR="00B84A56" w:rsidRPr="00FF621F" w:rsidRDefault="00B84A56" w:rsidP="00164D78">
            <w:pPr>
              <w:pStyle w:val="En-tte"/>
              <w:tabs>
                <w:tab w:val="clear" w:pos="4536"/>
                <w:tab w:val="clear" w:pos="9072"/>
              </w:tabs>
              <w:rPr>
                <w:rFonts w:asciiTheme="minorHAnsi" w:hAnsiTheme="minorHAnsi" w:cstheme="minorHAnsi"/>
                <w:lang w:val="en-GB"/>
              </w:rPr>
            </w:pPr>
            <w:r w:rsidRPr="00FF621F">
              <w:rPr>
                <w:rFonts w:asciiTheme="minorHAnsi" w:hAnsiTheme="minorHAnsi" w:cstheme="minorHAnsi"/>
                <w:lang w:val="en-GB"/>
              </w:rPr>
              <w:t>Francoise SCHLEMMER</w:t>
            </w:r>
          </w:p>
        </w:tc>
        <w:tc>
          <w:tcPr>
            <w:tcW w:w="426" w:type="dxa"/>
          </w:tcPr>
          <w:p w14:paraId="6571E17F" w14:textId="77777777" w:rsidR="00B84A56" w:rsidRPr="00FF621F" w:rsidRDefault="00B84A56" w:rsidP="00164D78">
            <w:pPr>
              <w:pStyle w:val="En-tte"/>
              <w:tabs>
                <w:tab w:val="clear" w:pos="4536"/>
                <w:tab w:val="clear" w:pos="9072"/>
              </w:tabs>
              <w:rPr>
                <w:rFonts w:asciiTheme="minorHAnsi" w:hAnsiTheme="minorHAnsi" w:cstheme="minorHAnsi"/>
                <w:lang w:val="en-GB"/>
              </w:rPr>
            </w:pPr>
          </w:p>
        </w:tc>
        <w:tc>
          <w:tcPr>
            <w:tcW w:w="1842" w:type="dxa"/>
          </w:tcPr>
          <w:p w14:paraId="5CE4A92A" w14:textId="77777777" w:rsidR="00B84A56" w:rsidRPr="00FF621F" w:rsidRDefault="00B84A56" w:rsidP="00164D78">
            <w:pPr>
              <w:pStyle w:val="En-tte"/>
              <w:tabs>
                <w:tab w:val="clear" w:pos="4536"/>
                <w:tab w:val="clear" w:pos="9072"/>
              </w:tabs>
              <w:jc w:val="right"/>
              <w:rPr>
                <w:rFonts w:asciiTheme="minorHAnsi" w:hAnsiTheme="minorHAnsi" w:cstheme="minorHAnsi"/>
                <w:lang w:val="en-GB"/>
              </w:rPr>
            </w:pPr>
            <w:r w:rsidRPr="00FF621F">
              <w:rPr>
                <w:rFonts w:asciiTheme="minorHAnsi" w:hAnsiTheme="minorHAnsi" w:cstheme="minorHAnsi"/>
                <w:lang w:val="en-GB"/>
              </w:rPr>
              <w:t xml:space="preserve">Date : </w:t>
            </w:r>
          </w:p>
        </w:tc>
        <w:tc>
          <w:tcPr>
            <w:tcW w:w="2410" w:type="dxa"/>
          </w:tcPr>
          <w:p w14:paraId="4B3A9CE7" w14:textId="4C580C5F" w:rsidR="00B84A56" w:rsidRPr="00947396" w:rsidRDefault="006C5D69" w:rsidP="00C42A3D">
            <w:pPr>
              <w:pStyle w:val="En-tte"/>
              <w:tabs>
                <w:tab w:val="clear" w:pos="4536"/>
                <w:tab w:val="clear" w:pos="9072"/>
              </w:tabs>
              <w:rPr>
                <w:rFonts w:asciiTheme="minorHAnsi" w:hAnsiTheme="minorHAnsi" w:cstheme="minorHAnsi"/>
                <w:lang w:val="en-GB"/>
              </w:rPr>
            </w:pPr>
            <w:r w:rsidRPr="00FF621F">
              <w:rPr>
                <w:rFonts w:asciiTheme="minorHAnsi" w:hAnsiTheme="minorHAnsi" w:cstheme="minorHAnsi"/>
                <w:bCs/>
                <w:lang w:val="en-GB"/>
              </w:rPr>
              <w:t>June</w:t>
            </w:r>
            <w:r w:rsidR="00FF621F" w:rsidRPr="00FF621F">
              <w:rPr>
                <w:rFonts w:asciiTheme="minorHAnsi" w:hAnsiTheme="minorHAnsi" w:cstheme="minorHAnsi"/>
                <w:bCs/>
                <w:lang w:val="en-GB"/>
              </w:rPr>
              <w:t xml:space="preserve"> 16</w:t>
            </w:r>
            <w:r w:rsidR="00D54E7A" w:rsidRPr="00FF621F">
              <w:rPr>
                <w:rFonts w:asciiTheme="minorHAnsi" w:hAnsiTheme="minorHAnsi" w:cstheme="minorHAnsi"/>
                <w:bCs/>
                <w:lang w:val="en-GB"/>
              </w:rPr>
              <w:t>, 202</w:t>
            </w:r>
            <w:r w:rsidR="00D83431" w:rsidRPr="00FF621F">
              <w:rPr>
                <w:rFonts w:asciiTheme="minorHAnsi" w:hAnsiTheme="minorHAnsi" w:cstheme="minorHAnsi"/>
                <w:bCs/>
                <w:lang w:val="en-GB"/>
              </w:rPr>
              <w:t>5</w:t>
            </w:r>
            <w:r w:rsidR="008B2D0F" w:rsidRPr="00FF621F">
              <w:rPr>
                <w:rFonts w:asciiTheme="minorHAnsi" w:hAnsiTheme="minorHAnsi" w:cstheme="minorHAnsi"/>
                <w:bCs/>
                <w:lang w:val="en-GB"/>
              </w:rPr>
              <w:t>.</w:t>
            </w:r>
          </w:p>
        </w:tc>
      </w:tr>
      <w:tr w:rsidR="00B84A56" w:rsidRPr="00947396" w14:paraId="400245BA" w14:textId="77777777" w:rsidTr="00164D78">
        <w:tblPrEx>
          <w:tblBorders>
            <w:insideH w:val="single" w:sz="4" w:space="0" w:color="auto"/>
            <w:insideV w:val="single" w:sz="4" w:space="0" w:color="auto"/>
          </w:tblBorders>
        </w:tblPrEx>
        <w:tc>
          <w:tcPr>
            <w:tcW w:w="9284" w:type="dxa"/>
            <w:gridSpan w:val="5"/>
          </w:tcPr>
          <w:p w14:paraId="4370420F" w14:textId="77777777" w:rsidR="00B84A56" w:rsidRPr="00947396" w:rsidRDefault="00B84A56" w:rsidP="00CD4D2F">
            <w:pPr>
              <w:pStyle w:val="En-tte"/>
              <w:tabs>
                <w:tab w:val="clear" w:pos="4536"/>
                <w:tab w:val="clear" w:pos="9072"/>
              </w:tabs>
              <w:spacing w:before="120" w:after="120"/>
              <w:jc w:val="center"/>
              <w:rPr>
                <w:rFonts w:asciiTheme="minorHAnsi" w:hAnsiTheme="minorHAnsi" w:cstheme="minorHAnsi"/>
                <w:b/>
                <w:bCs/>
                <w:sz w:val="28"/>
                <w:lang w:val="en-GB"/>
              </w:rPr>
            </w:pPr>
            <w:r w:rsidRPr="00947396">
              <w:rPr>
                <w:rFonts w:asciiTheme="minorHAnsi" w:hAnsiTheme="minorHAnsi" w:cstheme="minorHAnsi"/>
                <w:b/>
                <w:sz w:val="28"/>
                <w:lang w:val="en-GB"/>
              </w:rPr>
              <w:t>PRESS RELEASE</w:t>
            </w:r>
          </w:p>
          <w:p w14:paraId="44A318FC" w14:textId="017A0D3B" w:rsidR="00B84A56" w:rsidRPr="00947396" w:rsidRDefault="00B84A56" w:rsidP="006D2DAD">
            <w:pPr>
              <w:pStyle w:val="En-tte"/>
              <w:tabs>
                <w:tab w:val="clear" w:pos="4536"/>
                <w:tab w:val="clear" w:pos="9072"/>
              </w:tabs>
              <w:spacing w:before="120" w:after="120"/>
              <w:jc w:val="center"/>
              <w:rPr>
                <w:rFonts w:asciiTheme="minorHAnsi" w:hAnsiTheme="minorHAnsi" w:cstheme="minorHAnsi"/>
                <w:bCs/>
                <w:lang w:val="en-GB"/>
              </w:rPr>
            </w:pPr>
            <w:r w:rsidRPr="00947396">
              <w:rPr>
                <w:rFonts w:asciiTheme="minorHAnsi" w:hAnsiTheme="minorHAnsi" w:cstheme="minorHAnsi"/>
                <w:b/>
                <w:bCs/>
                <w:sz w:val="28"/>
                <w:lang w:val="en-GB"/>
              </w:rPr>
              <w:t>Team-NB sector survey 20</w:t>
            </w:r>
            <w:r w:rsidR="00516DD2" w:rsidRPr="00947396">
              <w:rPr>
                <w:rFonts w:asciiTheme="minorHAnsi" w:hAnsiTheme="minorHAnsi" w:cstheme="minorHAnsi"/>
                <w:b/>
                <w:bCs/>
                <w:sz w:val="28"/>
                <w:lang w:val="en-GB"/>
              </w:rPr>
              <w:t>2</w:t>
            </w:r>
            <w:r w:rsidR="00D83431" w:rsidRPr="00947396">
              <w:rPr>
                <w:rFonts w:asciiTheme="minorHAnsi" w:hAnsiTheme="minorHAnsi" w:cstheme="minorHAnsi"/>
                <w:b/>
                <w:bCs/>
                <w:sz w:val="28"/>
                <w:lang w:val="en-GB"/>
              </w:rPr>
              <w:t>4</w:t>
            </w:r>
          </w:p>
        </w:tc>
      </w:tr>
    </w:tbl>
    <w:p w14:paraId="3239C3AB" w14:textId="77777777" w:rsidR="00B84A56" w:rsidRPr="00947396" w:rsidRDefault="00B84A56" w:rsidP="00B84A56">
      <w:pPr>
        <w:pStyle w:val="Default"/>
        <w:rPr>
          <w:rFonts w:asciiTheme="minorHAnsi" w:hAnsiTheme="minorHAnsi" w:cstheme="minorHAnsi"/>
          <w:bCs/>
          <w:color w:val="auto"/>
          <w:lang w:val="en-GB" w:eastAsia="fr-FR"/>
        </w:rPr>
      </w:pPr>
    </w:p>
    <w:p w14:paraId="6D143B74" w14:textId="6733D61D" w:rsidR="00CD4D2F" w:rsidRPr="00947396" w:rsidRDefault="002A1337" w:rsidP="00B84A56">
      <w:pPr>
        <w:pStyle w:val="Default"/>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S</w:t>
      </w:r>
      <w:r w:rsidR="006D2DAD" w:rsidRPr="00947396">
        <w:rPr>
          <w:rFonts w:asciiTheme="minorHAnsi" w:hAnsiTheme="minorHAnsi" w:cstheme="minorHAnsi"/>
          <w:bCs/>
          <w:color w:val="auto"/>
          <w:lang w:val="en-GB" w:eastAsia="fr-FR"/>
        </w:rPr>
        <w:t xml:space="preserve">ince 2010, all </w:t>
      </w:r>
      <w:r w:rsidR="001331AA" w:rsidRPr="00947396">
        <w:rPr>
          <w:rFonts w:asciiTheme="minorHAnsi" w:hAnsiTheme="minorHAnsi" w:cstheme="minorHAnsi"/>
          <w:bCs/>
          <w:color w:val="auto"/>
          <w:lang w:val="en-GB" w:eastAsia="fr-FR"/>
        </w:rPr>
        <w:t xml:space="preserve">Team-NB </w:t>
      </w:r>
      <w:r w:rsidR="006D2DAD" w:rsidRPr="00947396">
        <w:rPr>
          <w:rFonts w:asciiTheme="minorHAnsi" w:hAnsiTheme="minorHAnsi" w:cstheme="minorHAnsi"/>
          <w:bCs/>
          <w:color w:val="auto"/>
          <w:lang w:val="en-GB" w:eastAsia="fr-FR"/>
        </w:rPr>
        <w:t xml:space="preserve">members </w:t>
      </w:r>
      <w:r w:rsidR="00B07FA8" w:rsidRPr="00947396">
        <w:rPr>
          <w:rFonts w:asciiTheme="minorHAnsi" w:hAnsiTheme="minorHAnsi" w:cstheme="minorHAnsi"/>
          <w:bCs/>
          <w:color w:val="auto"/>
          <w:lang w:val="en-GB" w:eastAsia="fr-FR"/>
        </w:rPr>
        <w:t xml:space="preserve">contribute to the annual Team-NB survey. </w:t>
      </w:r>
      <w:r w:rsidR="00AC0E38" w:rsidRPr="00947396">
        <w:rPr>
          <w:rFonts w:asciiTheme="minorHAnsi" w:hAnsiTheme="minorHAnsi" w:cstheme="minorHAnsi"/>
          <w:bCs/>
          <w:color w:val="auto"/>
          <w:lang w:val="en-GB" w:eastAsia="fr-FR"/>
        </w:rPr>
        <w:t xml:space="preserve"> </w:t>
      </w:r>
      <w:r w:rsidR="00B07FA8" w:rsidRPr="00947396">
        <w:rPr>
          <w:rFonts w:asciiTheme="minorHAnsi" w:hAnsiTheme="minorHAnsi" w:cstheme="minorHAnsi"/>
          <w:bCs/>
          <w:color w:val="auto"/>
          <w:lang w:val="en-GB" w:eastAsia="fr-FR"/>
        </w:rPr>
        <w:t xml:space="preserve">This allows Team-NB to </w:t>
      </w:r>
      <w:r w:rsidR="006D2DAD" w:rsidRPr="00947396">
        <w:rPr>
          <w:rFonts w:asciiTheme="minorHAnsi" w:hAnsiTheme="minorHAnsi" w:cstheme="minorHAnsi"/>
          <w:bCs/>
          <w:color w:val="auto"/>
          <w:lang w:val="en-GB" w:eastAsia="fr-FR"/>
        </w:rPr>
        <w:t>provide</w:t>
      </w:r>
      <w:r w:rsidR="006C4073" w:rsidRPr="00947396">
        <w:rPr>
          <w:rFonts w:asciiTheme="minorHAnsi" w:hAnsiTheme="minorHAnsi" w:cstheme="minorHAnsi"/>
          <w:bCs/>
          <w:color w:val="auto"/>
          <w:lang w:val="en-GB" w:eastAsia="fr-FR"/>
        </w:rPr>
        <w:t xml:space="preserve"> </w:t>
      </w:r>
      <w:r w:rsidR="006D2DAD" w:rsidRPr="00947396">
        <w:rPr>
          <w:rFonts w:asciiTheme="minorHAnsi" w:hAnsiTheme="minorHAnsi" w:cstheme="minorHAnsi"/>
          <w:bCs/>
          <w:color w:val="auto"/>
          <w:lang w:val="en-GB" w:eastAsia="fr-FR"/>
        </w:rPr>
        <w:t xml:space="preserve">data on the sector </w:t>
      </w:r>
      <w:r w:rsidR="001C4297" w:rsidRPr="00947396">
        <w:rPr>
          <w:rFonts w:asciiTheme="minorHAnsi" w:hAnsiTheme="minorHAnsi" w:cstheme="minorHAnsi"/>
          <w:bCs/>
          <w:color w:val="auto"/>
          <w:lang w:val="en-GB" w:eastAsia="fr-FR"/>
        </w:rPr>
        <w:t xml:space="preserve">over </w:t>
      </w:r>
      <w:r w:rsidR="006D2DAD" w:rsidRPr="00947396">
        <w:rPr>
          <w:rFonts w:asciiTheme="minorHAnsi" w:hAnsiTheme="minorHAnsi" w:cstheme="minorHAnsi"/>
          <w:bCs/>
          <w:color w:val="auto"/>
          <w:lang w:val="en-GB" w:eastAsia="fr-FR"/>
        </w:rPr>
        <w:t xml:space="preserve">the past year and </w:t>
      </w:r>
      <w:r w:rsidR="00FA6CEC" w:rsidRPr="00947396">
        <w:rPr>
          <w:rFonts w:asciiTheme="minorHAnsi" w:hAnsiTheme="minorHAnsi" w:cstheme="minorHAnsi"/>
          <w:bCs/>
          <w:color w:val="auto"/>
          <w:lang w:val="en-GB" w:eastAsia="fr-FR"/>
        </w:rPr>
        <w:t xml:space="preserve">to identify trends by </w:t>
      </w:r>
      <w:r w:rsidR="006D2DAD" w:rsidRPr="00947396">
        <w:rPr>
          <w:rFonts w:asciiTheme="minorHAnsi" w:hAnsiTheme="minorHAnsi" w:cstheme="minorHAnsi"/>
          <w:bCs/>
          <w:color w:val="auto"/>
          <w:lang w:val="en-GB" w:eastAsia="fr-FR"/>
        </w:rPr>
        <w:t>comparison</w:t>
      </w:r>
      <w:r w:rsidR="00FA6CEC" w:rsidRPr="00947396">
        <w:rPr>
          <w:rFonts w:asciiTheme="minorHAnsi" w:hAnsiTheme="minorHAnsi" w:cstheme="minorHAnsi"/>
          <w:bCs/>
          <w:color w:val="auto"/>
          <w:lang w:val="en-GB" w:eastAsia="fr-FR"/>
        </w:rPr>
        <w:t xml:space="preserve"> </w:t>
      </w:r>
      <w:r w:rsidR="006D2DAD" w:rsidRPr="00947396">
        <w:rPr>
          <w:rFonts w:asciiTheme="minorHAnsi" w:hAnsiTheme="minorHAnsi" w:cstheme="minorHAnsi"/>
          <w:bCs/>
          <w:color w:val="auto"/>
          <w:lang w:val="en-GB" w:eastAsia="fr-FR"/>
        </w:rPr>
        <w:t>with</w:t>
      </w:r>
      <w:r w:rsidR="006C6B5C" w:rsidRPr="00947396">
        <w:rPr>
          <w:rFonts w:asciiTheme="minorHAnsi" w:hAnsiTheme="minorHAnsi" w:cstheme="minorHAnsi"/>
          <w:bCs/>
          <w:color w:val="auto"/>
          <w:lang w:val="en-GB" w:eastAsia="fr-FR"/>
        </w:rPr>
        <w:t xml:space="preserve"> data from</w:t>
      </w:r>
      <w:r w:rsidR="006D2DAD" w:rsidRPr="00947396">
        <w:rPr>
          <w:rFonts w:asciiTheme="minorHAnsi" w:hAnsiTheme="minorHAnsi" w:cstheme="minorHAnsi"/>
          <w:bCs/>
          <w:color w:val="auto"/>
          <w:lang w:val="en-GB" w:eastAsia="fr-FR"/>
        </w:rPr>
        <w:t xml:space="preserve"> previous years</w:t>
      </w:r>
      <w:r w:rsidR="006C6B5C" w:rsidRPr="00947396">
        <w:rPr>
          <w:rFonts w:asciiTheme="minorHAnsi" w:hAnsiTheme="minorHAnsi" w:cstheme="minorHAnsi"/>
          <w:bCs/>
          <w:color w:val="auto"/>
          <w:lang w:val="en-GB" w:eastAsia="fr-FR"/>
        </w:rPr>
        <w:t xml:space="preserve">. </w:t>
      </w:r>
    </w:p>
    <w:p w14:paraId="0FE63432" w14:textId="77777777" w:rsidR="00434011" w:rsidRPr="00947396" w:rsidRDefault="00434011" w:rsidP="00B84A56">
      <w:pPr>
        <w:pStyle w:val="Default"/>
        <w:rPr>
          <w:rFonts w:asciiTheme="minorHAnsi" w:hAnsiTheme="minorHAnsi" w:cstheme="minorHAnsi"/>
          <w:bCs/>
          <w:color w:val="auto"/>
          <w:lang w:val="en-GB" w:eastAsia="fr-FR"/>
        </w:rPr>
      </w:pPr>
    </w:p>
    <w:p w14:paraId="3A295229" w14:textId="25566C70" w:rsidR="00ED61EE" w:rsidRPr="00947396" w:rsidRDefault="00ED61EE" w:rsidP="008C4C57">
      <w:pPr>
        <w:pStyle w:val="Default"/>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This year the questionnaire </w:t>
      </w:r>
      <w:r w:rsidR="00BD5F3A" w:rsidRPr="00947396">
        <w:rPr>
          <w:rFonts w:asciiTheme="minorHAnsi" w:hAnsiTheme="minorHAnsi" w:cstheme="minorHAnsi"/>
          <w:bCs/>
          <w:color w:val="auto"/>
          <w:lang w:val="en-GB" w:eastAsia="fr-FR"/>
        </w:rPr>
        <w:t xml:space="preserve">maintained the questions aimed </w:t>
      </w:r>
      <w:r w:rsidRPr="00947396">
        <w:rPr>
          <w:rFonts w:asciiTheme="minorHAnsi" w:hAnsiTheme="minorHAnsi" w:cstheme="minorHAnsi"/>
          <w:bCs/>
          <w:color w:val="auto"/>
          <w:lang w:val="en-GB" w:eastAsia="fr-FR"/>
        </w:rPr>
        <w:t>to shed light on specific transitions for certain articles (16, 17, 22), for artificial intelligence aspects or for Annex XVI of Regulations 2017</w:t>
      </w:r>
      <w:r w:rsidR="00F12428" w:rsidRPr="00947396">
        <w:rPr>
          <w:rFonts w:asciiTheme="minorHAnsi" w:hAnsiTheme="minorHAnsi" w:cstheme="minorHAnsi"/>
          <w:bCs/>
          <w:color w:val="auto"/>
          <w:lang w:val="en-GB" w:eastAsia="fr-FR"/>
        </w:rPr>
        <w:t>/</w:t>
      </w:r>
      <w:r w:rsidRPr="00947396">
        <w:rPr>
          <w:rFonts w:asciiTheme="minorHAnsi" w:hAnsiTheme="minorHAnsi" w:cstheme="minorHAnsi"/>
          <w:bCs/>
          <w:color w:val="auto"/>
          <w:lang w:val="en-GB" w:eastAsia="fr-FR"/>
        </w:rPr>
        <w:t xml:space="preserve">745and </w:t>
      </w:r>
      <w:r w:rsidR="00F71C37" w:rsidRPr="00947396">
        <w:rPr>
          <w:rFonts w:asciiTheme="minorHAnsi" w:hAnsiTheme="minorHAnsi" w:cstheme="minorHAnsi"/>
          <w:bCs/>
          <w:color w:val="auto"/>
          <w:lang w:val="en-GB" w:eastAsia="fr-FR"/>
        </w:rPr>
        <w:t>2017/</w:t>
      </w:r>
      <w:r w:rsidRPr="00947396">
        <w:rPr>
          <w:rFonts w:asciiTheme="minorHAnsi" w:hAnsiTheme="minorHAnsi" w:cstheme="minorHAnsi"/>
          <w:bCs/>
          <w:color w:val="auto"/>
          <w:lang w:val="en-GB" w:eastAsia="fr-FR"/>
        </w:rPr>
        <w:t>746</w:t>
      </w:r>
      <w:r w:rsidR="0080084A" w:rsidRPr="00947396">
        <w:rPr>
          <w:rFonts w:asciiTheme="minorHAnsi" w:hAnsiTheme="minorHAnsi" w:cstheme="minorHAnsi"/>
          <w:bCs/>
          <w:color w:val="auto"/>
          <w:lang w:val="en-GB" w:eastAsia="fr-FR"/>
        </w:rPr>
        <w:t>, where applicable</w:t>
      </w:r>
      <w:r w:rsidRPr="00947396">
        <w:rPr>
          <w:rFonts w:asciiTheme="minorHAnsi" w:hAnsiTheme="minorHAnsi" w:cstheme="minorHAnsi"/>
          <w:bCs/>
          <w:color w:val="auto"/>
          <w:lang w:val="en-GB" w:eastAsia="fr-FR"/>
        </w:rPr>
        <w:t xml:space="preserve">. In addition, </w:t>
      </w:r>
      <w:r w:rsidR="00BD5F3A" w:rsidRPr="00947396">
        <w:rPr>
          <w:rFonts w:asciiTheme="minorHAnsi" w:hAnsiTheme="minorHAnsi" w:cstheme="minorHAnsi"/>
          <w:bCs/>
          <w:color w:val="auto"/>
          <w:lang w:val="en-GB" w:eastAsia="fr-FR"/>
        </w:rPr>
        <w:t>the</w:t>
      </w:r>
      <w:r w:rsidRPr="00947396">
        <w:rPr>
          <w:rFonts w:asciiTheme="minorHAnsi" w:hAnsiTheme="minorHAnsi" w:cstheme="minorHAnsi"/>
          <w:bCs/>
          <w:color w:val="auto"/>
          <w:lang w:val="en-GB" w:eastAsia="fr-FR"/>
        </w:rPr>
        <w:t xml:space="preserve"> question focused on certificates issued under MDSAP</w:t>
      </w:r>
      <w:r w:rsidR="00BD5F3A" w:rsidRPr="00947396">
        <w:rPr>
          <w:rFonts w:asciiTheme="minorHAnsi" w:hAnsiTheme="minorHAnsi" w:cstheme="minorHAnsi"/>
          <w:bCs/>
          <w:color w:val="auto"/>
          <w:lang w:val="en-GB" w:eastAsia="fr-FR"/>
        </w:rPr>
        <w:t xml:space="preserve"> was also maintained</w:t>
      </w:r>
      <w:r w:rsidRPr="00947396">
        <w:rPr>
          <w:rFonts w:asciiTheme="minorHAnsi" w:hAnsiTheme="minorHAnsi" w:cstheme="minorHAnsi"/>
          <w:bCs/>
          <w:color w:val="auto"/>
          <w:lang w:val="en-GB" w:eastAsia="fr-FR"/>
        </w:rPr>
        <w:t>.</w:t>
      </w:r>
    </w:p>
    <w:p w14:paraId="13174A45" w14:textId="77777777" w:rsidR="00BD5F3A" w:rsidRPr="00947396" w:rsidRDefault="00BD5F3A" w:rsidP="008C4C57">
      <w:pPr>
        <w:pStyle w:val="Default"/>
        <w:rPr>
          <w:rFonts w:asciiTheme="minorHAnsi" w:hAnsiTheme="minorHAnsi" w:cstheme="minorHAnsi"/>
          <w:bCs/>
          <w:color w:val="auto"/>
          <w:highlight w:val="yellow"/>
          <w:lang w:val="en-GB" w:eastAsia="fr-FR"/>
        </w:rPr>
      </w:pPr>
    </w:p>
    <w:p w14:paraId="59321F61" w14:textId="472B37CC" w:rsidR="00B42360" w:rsidRPr="00947396" w:rsidRDefault="00B42360" w:rsidP="00F1086E">
      <w:pPr>
        <w:pStyle w:val="Default"/>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By the end of 2024, the number of notified bodies that were members of the association reached 43. This represents </w:t>
      </w:r>
      <w:r w:rsidR="000C2C09" w:rsidRPr="00947396">
        <w:rPr>
          <w:rFonts w:asciiTheme="minorHAnsi" w:hAnsiTheme="minorHAnsi" w:cstheme="minorHAnsi"/>
          <w:bCs/>
          <w:color w:val="auto"/>
          <w:lang w:val="en-GB" w:eastAsia="fr-FR"/>
        </w:rPr>
        <w:t>a substantial increase of 23% with</w:t>
      </w:r>
      <w:r w:rsidRPr="00947396">
        <w:rPr>
          <w:rFonts w:asciiTheme="minorHAnsi" w:hAnsiTheme="minorHAnsi" w:cstheme="minorHAnsi"/>
          <w:bCs/>
          <w:color w:val="auto"/>
          <w:lang w:val="en-GB" w:eastAsia="fr-FR"/>
        </w:rPr>
        <w:t xml:space="preserve"> 8 </w:t>
      </w:r>
      <w:r w:rsidR="000C2C09" w:rsidRPr="00947396">
        <w:rPr>
          <w:rFonts w:asciiTheme="minorHAnsi" w:hAnsiTheme="minorHAnsi" w:cstheme="minorHAnsi"/>
          <w:bCs/>
          <w:color w:val="auto"/>
          <w:lang w:val="en-GB" w:eastAsia="fr-FR"/>
        </w:rPr>
        <w:t xml:space="preserve">more </w:t>
      </w:r>
      <w:r w:rsidRPr="00947396">
        <w:rPr>
          <w:rFonts w:asciiTheme="minorHAnsi" w:hAnsiTheme="minorHAnsi" w:cstheme="minorHAnsi"/>
          <w:bCs/>
          <w:color w:val="auto"/>
          <w:lang w:val="en-GB" w:eastAsia="fr-FR"/>
        </w:rPr>
        <w:t xml:space="preserve">members compared to 2023. </w:t>
      </w:r>
    </w:p>
    <w:p w14:paraId="40D0D9A0" w14:textId="77777777" w:rsidR="000C2C09" w:rsidRPr="00947396" w:rsidRDefault="000C2C09" w:rsidP="00F1086E">
      <w:pPr>
        <w:pStyle w:val="Default"/>
        <w:rPr>
          <w:rFonts w:asciiTheme="minorHAnsi" w:hAnsiTheme="minorHAnsi" w:cstheme="minorHAnsi"/>
          <w:bCs/>
          <w:color w:val="auto"/>
          <w:lang w:val="en-GB" w:eastAsia="fr-FR"/>
        </w:rPr>
      </w:pPr>
    </w:p>
    <w:p w14:paraId="6D0411D2" w14:textId="6A86D83A" w:rsidR="00B42360" w:rsidRPr="00947396" w:rsidRDefault="00B42360" w:rsidP="00F1086E">
      <w:pPr>
        <w:pStyle w:val="Default"/>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It should be noticed that the total number of Team-NB members includes "candidate members" which are still in the designation process. The 2024 survey compiled data from 41 Notified Bodies. These members are designated under two regulations or three directives.</w:t>
      </w:r>
    </w:p>
    <w:p w14:paraId="5BA7A697" w14:textId="77777777" w:rsidR="00B42360" w:rsidRPr="00947396" w:rsidRDefault="00B42360" w:rsidP="00F1086E">
      <w:pPr>
        <w:pStyle w:val="Default"/>
        <w:rPr>
          <w:rFonts w:asciiTheme="minorHAnsi" w:hAnsiTheme="minorHAnsi" w:cstheme="minorHAnsi"/>
          <w:bCs/>
          <w:color w:val="auto"/>
          <w:lang w:val="en-GB" w:eastAsia="fr-FR"/>
        </w:rPr>
      </w:pPr>
    </w:p>
    <w:p w14:paraId="472CC204" w14:textId="77777777" w:rsidR="00E80926" w:rsidRPr="00947396" w:rsidRDefault="00E80926" w:rsidP="00B84A56">
      <w:pPr>
        <w:rPr>
          <w:rFonts w:asciiTheme="minorHAnsi" w:hAnsiTheme="minorHAnsi" w:cstheme="minorHAnsi"/>
          <w:bCs/>
          <w:szCs w:val="24"/>
          <w:lang w:val="en-GB"/>
        </w:rPr>
      </w:pPr>
    </w:p>
    <w:p w14:paraId="57A5A3E6" w14:textId="03000A7F" w:rsidR="00E351A4" w:rsidRPr="00947396" w:rsidRDefault="001C4297">
      <w:pPr>
        <w:rPr>
          <w:rFonts w:asciiTheme="minorHAnsi" w:hAnsiTheme="minorHAnsi" w:cstheme="minorHAnsi"/>
          <w:bCs/>
          <w:szCs w:val="24"/>
          <w:lang w:val="en-GB"/>
        </w:rPr>
      </w:pPr>
      <w:r w:rsidRPr="00947396">
        <w:rPr>
          <w:rFonts w:asciiTheme="minorHAnsi" w:hAnsiTheme="minorHAnsi" w:cstheme="minorHAnsi"/>
          <w:bCs/>
          <w:szCs w:val="24"/>
          <w:lang w:val="en-GB"/>
        </w:rPr>
        <w:t>Below</w:t>
      </w:r>
      <w:r w:rsidR="00372A62" w:rsidRPr="00947396">
        <w:rPr>
          <w:rFonts w:asciiTheme="minorHAnsi" w:hAnsiTheme="minorHAnsi" w:cstheme="minorHAnsi"/>
          <w:bCs/>
          <w:szCs w:val="24"/>
          <w:lang w:val="en-GB"/>
        </w:rPr>
        <w:t xml:space="preserve"> some </w:t>
      </w:r>
      <w:r w:rsidR="004D4366" w:rsidRPr="00947396">
        <w:rPr>
          <w:rFonts w:asciiTheme="minorHAnsi" w:hAnsiTheme="minorHAnsi" w:cstheme="minorHAnsi"/>
          <w:bCs/>
          <w:szCs w:val="24"/>
          <w:lang w:val="en-GB"/>
        </w:rPr>
        <w:t xml:space="preserve">explanatory </w:t>
      </w:r>
      <w:r w:rsidR="00372A62" w:rsidRPr="00947396">
        <w:rPr>
          <w:rFonts w:asciiTheme="minorHAnsi" w:hAnsiTheme="minorHAnsi" w:cstheme="minorHAnsi"/>
          <w:bCs/>
          <w:szCs w:val="24"/>
          <w:lang w:val="en-GB"/>
        </w:rPr>
        <w:t xml:space="preserve">graphs of our </w:t>
      </w:r>
      <w:r w:rsidR="00372A62" w:rsidRPr="00947396">
        <w:rPr>
          <w:rFonts w:asciiTheme="minorHAnsi" w:hAnsiTheme="minorHAnsi" w:cstheme="minorHAnsi"/>
          <w:b/>
          <w:bCs/>
          <w:szCs w:val="24"/>
          <w:lang w:val="en-GB"/>
        </w:rPr>
        <w:t>20</w:t>
      </w:r>
      <w:r w:rsidR="00940660" w:rsidRPr="00947396">
        <w:rPr>
          <w:rFonts w:asciiTheme="minorHAnsi" w:hAnsiTheme="minorHAnsi" w:cstheme="minorHAnsi"/>
          <w:b/>
          <w:bCs/>
          <w:szCs w:val="24"/>
          <w:lang w:val="en-GB"/>
        </w:rPr>
        <w:t>2</w:t>
      </w:r>
      <w:r w:rsidR="00B42360" w:rsidRPr="00947396">
        <w:rPr>
          <w:rFonts w:asciiTheme="minorHAnsi" w:hAnsiTheme="minorHAnsi" w:cstheme="minorHAnsi"/>
          <w:b/>
          <w:bCs/>
          <w:szCs w:val="24"/>
          <w:lang w:val="en-GB"/>
        </w:rPr>
        <w:t>4</w:t>
      </w:r>
      <w:r w:rsidR="00372A62" w:rsidRPr="00947396">
        <w:rPr>
          <w:rFonts w:asciiTheme="minorHAnsi" w:hAnsiTheme="minorHAnsi" w:cstheme="minorHAnsi"/>
          <w:b/>
          <w:bCs/>
          <w:szCs w:val="24"/>
          <w:lang w:val="en-GB"/>
        </w:rPr>
        <w:t xml:space="preserve"> </w:t>
      </w:r>
      <w:r w:rsidR="008E0323" w:rsidRPr="00947396">
        <w:rPr>
          <w:rFonts w:asciiTheme="minorHAnsi" w:hAnsiTheme="minorHAnsi" w:cstheme="minorHAnsi"/>
          <w:b/>
          <w:bCs/>
          <w:szCs w:val="24"/>
          <w:lang w:val="en-GB"/>
        </w:rPr>
        <w:t xml:space="preserve">members </w:t>
      </w:r>
      <w:r w:rsidR="00372A62" w:rsidRPr="00947396">
        <w:rPr>
          <w:rFonts w:asciiTheme="minorHAnsi" w:hAnsiTheme="minorHAnsi" w:cstheme="minorHAnsi"/>
          <w:b/>
          <w:bCs/>
          <w:szCs w:val="24"/>
          <w:lang w:val="en-GB"/>
        </w:rPr>
        <w:t>survey</w:t>
      </w:r>
      <w:r w:rsidR="00372A62" w:rsidRPr="00947396">
        <w:rPr>
          <w:rFonts w:asciiTheme="minorHAnsi" w:hAnsiTheme="minorHAnsi" w:cstheme="minorHAnsi"/>
          <w:bCs/>
          <w:szCs w:val="24"/>
          <w:lang w:val="en-GB"/>
        </w:rPr>
        <w:t>.</w:t>
      </w:r>
    </w:p>
    <w:p w14:paraId="38FC54D6" w14:textId="77777777" w:rsidR="00EE6FE3" w:rsidRPr="00947396" w:rsidRDefault="00EE6FE3">
      <w:pPr>
        <w:rPr>
          <w:rFonts w:asciiTheme="minorHAnsi" w:hAnsiTheme="minorHAnsi" w:cstheme="minorHAnsi"/>
          <w:bCs/>
          <w:szCs w:val="24"/>
          <w:lang w:val="en-GB"/>
        </w:rPr>
      </w:pPr>
    </w:p>
    <w:p w14:paraId="3B1AA0D1" w14:textId="77777777" w:rsidR="00E2339F" w:rsidRPr="00947396" w:rsidRDefault="00E2339F" w:rsidP="00B030A7">
      <w:pPr>
        <w:numPr>
          <w:ilvl w:val="0"/>
          <w:numId w:val="4"/>
        </w:numPr>
        <w:rPr>
          <w:rFonts w:asciiTheme="minorHAnsi" w:hAnsiTheme="minorHAnsi" w:cstheme="minorHAnsi"/>
          <w:b/>
          <w:bCs/>
          <w:sz w:val="28"/>
          <w:szCs w:val="24"/>
          <w:u w:val="single"/>
          <w:lang w:val="en-GB"/>
        </w:rPr>
      </w:pPr>
      <w:bookmarkStart w:id="0" w:name="_Hlk198038935"/>
      <w:r w:rsidRPr="00947396">
        <w:rPr>
          <w:rFonts w:asciiTheme="minorHAnsi" w:hAnsiTheme="minorHAnsi" w:cstheme="minorHAnsi"/>
          <w:b/>
          <w:bCs/>
          <w:sz w:val="28"/>
          <w:szCs w:val="24"/>
          <w:u w:val="single"/>
          <w:lang w:val="en-GB"/>
        </w:rPr>
        <w:t>Breakdown of the notified bodies size</w:t>
      </w:r>
    </w:p>
    <w:p w14:paraId="5888E633" w14:textId="77777777" w:rsidR="00582A4F" w:rsidRPr="00947396" w:rsidRDefault="00582A4F" w:rsidP="00BE276F">
      <w:pPr>
        <w:ind w:left="360"/>
        <w:rPr>
          <w:rFonts w:asciiTheme="minorHAnsi" w:hAnsiTheme="minorHAnsi" w:cstheme="minorHAnsi"/>
          <w:bCs/>
          <w:szCs w:val="24"/>
          <w:lang w:val="en-GB"/>
        </w:rPr>
      </w:pPr>
    </w:p>
    <w:p w14:paraId="43D75EC6" w14:textId="50B1C2AB" w:rsidR="00903F73" w:rsidRPr="00947396" w:rsidRDefault="00903F73" w:rsidP="00903F73">
      <w:pPr>
        <w:ind w:left="360"/>
        <w:rPr>
          <w:rFonts w:asciiTheme="minorHAnsi" w:hAnsiTheme="minorHAnsi" w:cstheme="minorHAnsi"/>
          <w:bCs/>
          <w:szCs w:val="24"/>
          <w:lang w:val="en-GB"/>
        </w:rPr>
      </w:pPr>
      <w:r w:rsidRPr="00947396">
        <w:rPr>
          <w:rFonts w:asciiTheme="minorHAnsi" w:hAnsiTheme="minorHAnsi" w:cstheme="minorHAnsi"/>
          <w:bCs/>
          <w:szCs w:val="24"/>
          <w:lang w:val="en-GB"/>
        </w:rPr>
        <w:t>Team-NB applies a breakdown of the notified bodies size defined by the number of certificates issued against both Regulations and Directives as follow:</w:t>
      </w:r>
    </w:p>
    <w:tbl>
      <w:tblPr>
        <w:tblStyle w:val="Grilledutableau"/>
        <w:tblW w:w="0" w:type="auto"/>
        <w:tblInd w:w="426" w:type="dxa"/>
        <w:tblLook w:val="04A0" w:firstRow="1" w:lastRow="0" w:firstColumn="1" w:lastColumn="0" w:noHBand="0" w:noVBand="1"/>
      </w:tblPr>
      <w:tblGrid>
        <w:gridCol w:w="2878"/>
        <w:gridCol w:w="2879"/>
        <w:gridCol w:w="2879"/>
      </w:tblGrid>
      <w:tr w:rsidR="00336391" w:rsidRPr="00947396" w14:paraId="41344B02" w14:textId="77777777" w:rsidTr="00336391">
        <w:tc>
          <w:tcPr>
            <w:tcW w:w="2878" w:type="dxa"/>
          </w:tcPr>
          <w:p w14:paraId="793D88C2" w14:textId="77777777" w:rsidR="00336391" w:rsidRPr="00947396" w:rsidRDefault="00336391" w:rsidP="00336391">
            <w:pPr>
              <w:jc w:val="center"/>
              <w:rPr>
                <w:rFonts w:asciiTheme="minorHAnsi" w:hAnsiTheme="minorHAnsi" w:cstheme="minorHAnsi"/>
                <w:b/>
                <w:bCs/>
                <w:szCs w:val="24"/>
                <w:lang w:val="en-GB"/>
              </w:rPr>
            </w:pPr>
            <w:r w:rsidRPr="00947396">
              <w:rPr>
                <w:rFonts w:asciiTheme="minorHAnsi" w:hAnsiTheme="minorHAnsi" w:cstheme="minorHAnsi"/>
                <w:b/>
                <w:bCs/>
                <w:szCs w:val="24"/>
                <w:lang w:val="en-GB"/>
              </w:rPr>
              <w:t xml:space="preserve"> “big”</w:t>
            </w:r>
          </w:p>
        </w:tc>
        <w:tc>
          <w:tcPr>
            <w:tcW w:w="2879" w:type="dxa"/>
          </w:tcPr>
          <w:p w14:paraId="48B47DC0" w14:textId="77777777" w:rsidR="00336391" w:rsidRPr="00947396" w:rsidRDefault="00336391" w:rsidP="00336391">
            <w:pPr>
              <w:jc w:val="center"/>
              <w:rPr>
                <w:rFonts w:asciiTheme="minorHAnsi" w:hAnsiTheme="minorHAnsi" w:cstheme="minorHAnsi"/>
                <w:b/>
                <w:bCs/>
                <w:szCs w:val="24"/>
                <w:lang w:val="en-GB"/>
              </w:rPr>
            </w:pPr>
            <w:r w:rsidRPr="00947396">
              <w:rPr>
                <w:rFonts w:asciiTheme="minorHAnsi" w:hAnsiTheme="minorHAnsi" w:cstheme="minorHAnsi"/>
                <w:b/>
                <w:bCs/>
                <w:szCs w:val="24"/>
                <w:lang w:val="en-GB"/>
              </w:rPr>
              <w:t>“medium”</w:t>
            </w:r>
          </w:p>
        </w:tc>
        <w:tc>
          <w:tcPr>
            <w:tcW w:w="2879" w:type="dxa"/>
          </w:tcPr>
          <w:p w14:paraId="4F491194" w14:textId="77777777" w:rsidR="00336391" w:rsidRPr="00947396" w:rsidRDefault="00336391" w:rsidP="00336391">
            <w:pPr>
              <w:jc w:val="center"/>
              <w:rPr>
                <w:rFonts w:asciiTheme="minorHAnsi" w:hAnsiTheme="minorHAnsi" w:cstheme="minorHAnsi"/>
                <w:b/>
                <w:bCs/>
                <w:szCs w:val="24"/>
                <w:lang w:val="en-GB"/>
              </w:rPr>
            </w:pPr>
            <w:r w:rsidRPr="00947396">
              <w:rPr>
                <w:rFonts w:asciiTheme="minorHAnsi" w:hAnsiTheme="minorHAnsi" w:cstheme="minorHAnsi"/>
                <w:b/>
                <w:bCs/>
                <w:szCs w:val="24"/>
                <w:lang w:val="en-GB"/>
              </w:rPr>
              <w:t>“small”</w:t>
            </w:r>
          </w:p>
        </w:tc>
      </w:tr>
      <w:tr w:rsidR="00336391" w:rsidRPr="00947396" w14:paraId="03D92993" w14:textId="77777777" w:rsidTr="00336391">
        <w:tc>
          <w:tcPr>
            <w:tcW w:w="2878" w:type="dxa"/>
          </w:tcPr>
          <w:p w14:paraId="0E2E6951" w14:textId="77777777" w:rsidR="00336391" w:rsidRPr="00947396" w:rsidRDefault="00336391" w:rsidP="00336391">
            <w:pPr>
              <w:jc w:val="center"/>
              <w:rPr>
                <w:rFonts w:asciiTheme="minorHAnsi" w:hAnsiTheme="minorHAnsi" w:cstheme="minorHAnsi"/>
                <w:bCs/>
                <w:szCs w:val="24"/>
                <w:lang w:val="en-GB"/>
              </w:rPr>
            </w:pPr>
            <w:r w:rsidRPr="00947396">
              <w:rPr>
                <w:rFonts w:asciiTheme="minorHAnsi" w:hAnsiTheme="minorHAnsi" w:cstheme="minorHAnsi"/>
                <w:bCs/>
                <w:szCs w:val="24"/>
                <w:lang w:val="en-GB"/>
              </w:rPr>
              <w:t>above 1000 certificates</w:t>
            </w:r>
          </w:p>
        </w:tc>
        <w:tc>
          <w:tcPr>
            <w:tcW w:w="2879" w:type="dxa"/>
          </w:tcPr>
          <w:p w14:paraId="258AF6E2" w14:textId="19CCC64B" w:rsidR="00336391" w:rsidRPr="00947396" w:rsidRDefault="00336391" w:rsidP="00336391">
            <w:pPr>
              <w:jc w:val="center"/>
              <w:rPr>
                <w:rFonts w:asciiTheme="minorHAnsi" w:hAnsiTheme="minorHAnsi" w:cstheme="minorHAnsi"/>
                <w:bCs/>
                <w:szCs w:val="24"/>
                <w:lang w:val="en-GB"/>
              </w:rPr>
            </w:pPr>
            <w:r w:rsidRPr="00947396">
              <w:rPr>
                <w:rFonts w:asciiTheme="minorHAnsi" w:hAnsiTheme="minorHAnsi" w:cstheme="minorHAnsi"/>
                <w:bCs/>
                <w:szCs w:val="24"/>
                <w:lang w:val="en-GB"/>
              </w:rPr>
              <w:t>between 3</w:t>
            </w:r>
            <w:r w:rsidR="00BD5F3A" w:rsidRPr="00947396">
              <w:rPr>
                <w:rFonts w:asciiTheme="minorHAnsi" w:hAnsiTheme="minorHAnsi" w:cstheme="minorHAnsi"/>
                <w:bCs/>
                <w:szCs w:val="24"/>
                <w:lang w:val="en-GB"/>
              </w:rPr>
              <w:t>0</w:t>
            </w:r>
            <w:r w:rsidRPr="00947396">
              <w:rPr>
                <w:rFonts w:asciiTheme="minorHAnsi" w:hAnsiTheme="minorHAnsi" w:cstheme="minorHAnsi"/>
                <w:bCs/>
                <w:szCs w:val="24"/>
                <w:lang w:val="en-GB"/>
              </w:rPr>
              <w:t>0 and 1000 certificates</w:t>
            </w:r>
          </w:p>
        </w:tc>
        <w:tc>
          <w:tcPr>
            <w:tcW w:w="2879" w:type="dxa"/>
          </w:tcPr>
          <w:p w14:paraId="5F2E0741" w14:textId="77777777" w:rsidR="00336391" w:rsidRPr="00947396" w:rsidRDefault="00336391" w:rsidP="00336391">
            <w:pPr>
              <w:jc w:val="center"/>
              <w:rPr>
                <w:rFonts w:asciiTheme="minorHAnsi" w:hAnsiTheme="minorHAnsi" w:cstheme="minorHAnsi"/>
                <w:bCs/>
                <w:szCs w:val="24"/>
                <w:lang w:val="en-GB"/>
              </w:rPr>
            </w:pPr>
            <w:r w:rsidRPr="00947396">
              <w:rPr>
                <w:rFonts w:asciiTheme="minorHAnsi" w:hAnsiTheme="minorHAnsi" w:cstheme="minorHAnsi"/>
                <w:bCs/>
                <w:szCs w:val="24"/>
                <w:lang w:val="en-GB"/>
              </w:rPr>
              <w:t>less than 350 certificates</w:t>
            </w:r>
          </w:p>
        </w:tc>
      </w:tr>
    </w:tbl>
    <w:p w14:paraId="3D1CA187" w14:textId="77777777" w:rsidR="00940660" w:rsidRPr="00947396" w:rsidRDefault="00940660" w:rsidP="00940660">
      <w:pPr>
        <w:rPr>
          <w:rFonts w:asciiTheme="minorHAnsi" w:hAnsiTheme="minorHAnsi" w:cstheme="minorHAnsi"/>
          <w:bCs/>
          <w:szCs w:val="24"/>
          <w:lang w:val="en-GB"/>
        </w:rPr>
      </w:pPr>
    </w:p>
    <w:p w14:paraId="0E6D8991" w14:textId="0516335C" w:rsidR="00940660" w:rsidRPr="00947396" w:rsidRDefault="00336391" w:rsidP="00BE276F">
      <w:pPr>
        <w:ind w:left="360"/>
        <w:rPr>
          <w:rFonts w:asciiTheme="minorHAnsi" w:hAnsiTheme="minorHAnsi" w:cstheme="minorHAnsi"/>
          <w:bCs/>
          <w:szCs w:val="24"/>
          <w:lang w:val="en-GB"/>
        </w:rPr>
      </w:pPr>
      <w:r w:rsidRPr="00947396">
        <w:rPr>
          <w:rFonts w:asciiTheme="minorHAnsi" w:hAnsiTheme="minorHAnsi" w:cstheme="minorHAnsi"/>
          <w:bCs/>
          <w:szCs w:val="24"/>
          <w:lang w:val="en-GB"/>
        </w:rPr>
        <w:t>The 202</w:t>
      </w:r>
      <w:r w:rsidR="00B42360" w:rsidRPr="00947396">
        <w:rPr>
          <w:rFonts w:asciiTheme="minorHAnsi" w:hAnsiTheme="minorHAnsi" w:cstheme="minorHAnsi"/>
          <w:bCs/>
          <w:szCs w:val="24"/>
          <w:lang w:val="en-GB"/>
        </w:rPr>
        <w:t>4</w:t>
      </w:r>
      <w:r w:rsidRPr="00947396">
        <w:rPr>
          <w:rFonts w:asciiTheme="minorHAnsi" w:hAnsiTheme="minorHAnsi" w:cstheme="minorHAnsi"/>
          <w:bCs/>
          <w:szCs w:val="24"/>
          <w:lang w:val="en-GB"/>
        </w:rPr>
        <w:t xml:space="preserve"> distribution is</w:t>
      </w:r>
    </w:p>
    <w:tbl>
      <w:tblPr>
        <w:tblStyle w:val="Grilledutableau"/>
        <w:tblW w:w="0" w:type="auto"/>
        <w:tblInd w:w="426" w:type="dxa"/>
        <w:tblLook w:val="04A0" w:firstRow="1" w:lastRow="0" w:firstColumn="1" w:lastColumn="0" w:noHBand="0" w:noVBand="1"/>
      </w:tblPr>
      <w:tblGrid>
        <w:gridCol w:w="2861"/>
        <w:gridCol w:w="2898"/>
        <w:gridCol w:w="2877"/>
      </w:tblGrid>
      <w:tr w:rsidR="00940660" w:rsidRPr="00947396" w14:paraId="7AFCF452" w14:textId="77777777" w:rsidTr="00336391">
        <w:tc>
          <w:tcPr>
            <w:tcW w:w="2861" w:type="dxa"/>
          </w:tcPr>
          <w:p w14:paraId="1B434B22" w14:textId="77777777" w:rsidR="00940660" w:rsidRPr="00947396" w:rsidRDefault="00940660" w:rsidP="007B5174">
            <w:pPr>
              <w:jc w:val="center"/>
              <w:rPr>
                <w:rFonts w:asciiTheme="minorHAnsi" w:hAnsiTheme="minorHAnsi" w:cstheme="minorHAnsi"/>
                <w:b/>
                <w:bCs/>
                <w:szCs w:val="24"/>
                <w:lang w:val="en-GB"/>
              </w:rPr>
            </w:pPr>
            <w:r w:rsidRPr="00947396">
              <w:rPr>
                <w:rFonts w:asciiTheme="minorHAnsi" w:hAnsiTheme="minorHAnsi" w:cstheme="minorHAnsi"/>
                <w:b/>
                <w:bCs/>
                <w:szCs w:val="24"/>
                <w:lang w:val="en-GB"/>
              </w:rPr>
              <w:t xml:space="preserve"> “big”</w:t>
            </w:r>
          </w:p>
        </w:tc>
        <w:tc>
          <w:tcPr>
            <w:tcW w:w="2898" w:type="dxa"/>
          </w:tcPr>
          <w:p w14:paraId="7FA60774" w14:textId="77777777" w:rsidR="00940660" w:rsidRPr="00947396" w:rsidRDefault="00940660" w:rsidP="007B5174">
            <w:pPr>
              <w:jc w:val="center"/>
              <w:rPr>
                <w:rFonts w:asciiTheme="minorHAnsi" w:hAnsiTheme="minorHAnsi" w:cstheme="minorHAnsi"/>
                <w:b/>
                <w:bCs/>
                <w:szCs w:val="24"/>
                <w:lang w:val="en-GB"/>
              </w:rPr>
            </w:pPr>
            <w:r w:rsidRPr="00947396">
              <w:rPr>
                <w:rFonts w:asciiTheme="minorHAnsi" w:hAnsiTheme="minorHAnsi" w:cstheme="minorHAnsi"/>
                <w:b/>
                <w:bCs/>
                <w:szCs w:val="24"/>
                <w:lang w:val="en-GB"/>
              </w:rPr>
              <w:t>“medium”</w:t>
            </w:r>
          </w:p>
        </w:tc>
        <w:tc>
          <w:tcPr>
            <w:tcW w:w="2877" w:type="dxa"/>
          </w:tcPr>
          <w:p w14:paraId="1F78DE82" w14:textId="77777777" w:rsidR="00940660" w:rsidRPr="00947396" w:rsidRDefault="00940660" w:rsidP="007B5174">
            <w:pPr>
              <w:jc w:val="center"/>
              <w:rPr>
                <w:rFonts w:asciiTheme="minorHAnsi" w:hAnsiTheme="minorHAnsi" w:cstheme="minorHAnsi"/>
                <w:b/>
                <w:bCs/>
                <w:szCs w:val="24"/>
                <w:lang w:val="en-GB"/>
              </w:rPr>
            </w:pPr>
            <w:r w:rsidRPr="00947396">
              <w:rPr>
                <w:rFonts w:asciiTheme="minorHAnsi" w:hAnsiTheme="minorHAnsi" w:cstheme="minorHAnsi"/>
                <w:b/>
                <w:bCs/>
                <w:szCs w:val="24"/>
                <w:lang w:val="en-GB"/>
              </w:rPr>
              <w:t>“small”</w:t>
            </w:r>
          </w:p>
        </w:tc>
      </w:tr>
      <w:tr w:rsidR="00336391" w:rsidRPr="00947396" w14:paraId="7FF5675D" w14:textId="77777777" w:rsidTr="00336391">
        <w:tc>
          <w:tcPr>
            <w:tcW w:w="2861" w:type="dxa"/>
          </w:tcPr>
          <w:p w14:paraId="5535D87C" w14:textId="41A81542" w:rsidR="00336391" w:rsidRPr="00947396" w:rsidRDefault="00903F73" w:rsidP="00BE276F">
            <w:pPr>
              <w:jc w:val="center"/>
              <w:rPr>
                <w:rFonts w:asciiTheme="minorHAnsi" w:hAnsiTheme="minorHAnsi" w:cstheme="minorHAnsi"/>
                <w:bCs/>
                <w:szCs w:val="24"/>
                <w:lang w:val="en-GB"/>
              </w:rPr>
            </w:pPr>
            <w:r w:rsidRPr="00947396">
              <w:rPr>
                <w:rFonts w:asciiTheme="minorHAnsi" w:hAnsiTheme="minorHAnsi" w:cstheme="minorHAnsi"/>
                <w:bCs/>
                <w:szCs w:val="24"/>
                <w:lang w:val="en-GB"/>
              </w:rPr>
              <w:t>1</w:t>
            </w:r>
            <w:r w:rsidR="00BD5F3A" w:rsidRPr="00947396">
              <w:rPr>
                <w:rFonts w:asciiTheme="minorHAnsi" w:hAnsiTheme="minorHAnsi" w:cstheme="minorHAnsi"/>
                <w:bCs/>
                <w:szCs w:val="24"/>
                <w:lang w:val="en-GB"/>
              </w:rPr>
              <w:t>7</w:t>
            </w:r>
            <w:r w:rsidR="00F87071" w:rsidRPr="00947396">
              <w:rPr>
                <w:rFonts w:asciiTheme="minorHAnsi" w:hAnsiTheme="minorHAnsi" w:cstheme="minorHAnsi"/>
                <w:bCs/>
                <w:szCs w:val="24"/>
                <w:lang w:val="en-GB"/>
              </w:rPr>
              <w:t xml:space="preserve"> </w:t>
            </w:r>
            <w:r w:rsidR="00336391" w:rsidRPr="00947396">
              <w:rPr>
                <w:rFonts w:asciiTheme="minorHAnsi" w:hAnsiTheme="minorHAnsi" w:cstheme="minorHAnsi"/>
                <w:bCs/>
                <w:szCs w:val="24"/>
                <w:lang w:val="en-GB"/>
              </w:rPr>
              <w:t>%</w:t>
            </w:r>
          </w:p>
        </w:tc>
        <w:tc>
          <w:tcPr>
            <w:tcW w:w="2898" w:type="dxa"/>
          </w:tcPr>
          <w:p w14:paraId="0DBF0011" w14:textId="20B737F4" w:rsidR="00336391" w:rsidRPr="00947396" w:rsidRDefault="00903F73" w:rsidP="00BE276F">
            <w:pPr>
              <w:jc w:val="center"/>
              <w:rPr>
                <w:rFonts w:asciiTheme="minorHAnsi" w:hAnsiTheme="minorHAnsi" w:cstheme="minorHAnsi"/>
                <w:bCs/>
                <w:szCs w:val="24"/>
                <w:lang w:val="en-GB"/>
              </w:rPr>
            </w:pPr>
            <w:r w:rsidRPr="00947396">
              <w:rPr>
                <w:rFonts w:asciiTheme="minorHAnsi" w:hAnsiTheme="minorHAnsi" w:cstheme="minorHAnsi"/>
                <w:bCs/>
                <w:szCs w:val="24"/>
                <w:lang w:val="en-GB"/>
              </w:rPr>
              <w:t>3</w:t>
            </w:r>
            <w:r w:rsidR="00F87071" w:rsidRPr="00947396">
              <w:rPr>
                <w:rFonts w:asciiTheme="minorHAnsi" w:hAnsiTheme="minorHAnsi" w:cstheme="minorHAnsi"/>
                <w:bCs/>
                <w:szCs w:val="24"/>
                <w:lang w:val="en-GB"/>
              </w:rPr>
              <w:t>2</w:t>
            </w:r>
            <w:r w:rsidR="00336391" w:rsidRPr="00947396">
              <w:rPr>
                <w:rFonts w:asciiTheme="minorHAnsi" w:hAnsiTheme="minorHAnsi" w:cstheme="minorHAnsi"/>
                <w:bCs/>
                <w:szCs w:val="24"/>
                <w:lang w:val="en-GB"/>
              </w:rPr>
              <w:t>%</w:t>
            </w:r>
          </w:p>
        </w:tc>
        <w:tc>
          <w:tcPr>
            <w:tcW w:w="2877" w:type="dxa"/>
          </w:tcPr>
          <w:p w14:paraId="737238AE" w14:textId="390035E1" w:rsidR="00336391" w:rsidRPr="00947396" w:rsidRDefault="00903F73" w:rsidP="00BE276F">
            <w:pPr>
              <w:jc w:val="center"/>
              <w:rPr>
                <w:rFonts w:asciiTheme="minorHAnsi" w:hAnsiTheme="minorHAnsi" w:cstheme="minorHAnsi"/>
                <w:bCs/>
                <w:szCs w:val="24"/>
                <w:lang w:val="en-GB"/>
              </w:rPr>
            </w:pPr>
            <w:r w:rsidRPr="00947396">
              <w:rPr>
                <w:rFonts w:asciiTheme="minorHAnsi" w:hAnsiTheme="minorHAnsi" w:cstheme="minorHAnsi"/>
                <w:bCs/>
                <w:szCs w:val="24"/>
                <w:lang w:val="en-GB"/>
              </w:rPr>
              <w:t>51</w:t>
            </w:r>
            <w:r w:rsidR="00336391" w:rsidRPr="00947396">
              <w:rPr>
                <w:rFonts w:asciiTheme="minorHAnsi" w:hAnsiTheme="minorHAnsi" w:cstheme="minorHAnsi"/>
                <w:bCs/>
                <w:szCs w:val="24"/>
                <w:lang w:val="en-GB"/>
              </w:rPr>
              <w:t>%</w:t>
            </w:r>
          </w:p>
        </w:tc>
      </w:tr>
      <w:bookmarkEnd w:id="0"/>
    </w:tbl>
    <w:p w14:paraId="048B5A3E" w14:textId="1D2E64CC" w:rsidR="00940660" w:rsidRPr="00947396" w:rsidRDefault="00940660" w:rsidP="00940660">
      <w:pPr>
        <w:ind w:left="426"/>
        <w:rPr>
          <w:rFonts w:asciiTheme="minorHAnsi" w:hAnsiTheme="minorHAnsi" w:cstheme="minorHAnsi"/>
          <w:bCs/>
          <w:szCs w:val="24"/>
          <w:lang w:val="en-GB"/>
        </w:rPr>
      </w:pPr>
    </w:p>
    <w:p w14:paraId="5F9D6347" w14:textId="4FAAFF75" w:rsidR="00BE276F" w:rsidRPr="00947396" w:rsidRDefault="004B4ABB" w:rsidP="004B4ABB">
      <w:pPr>
        <w:pStyle w:val="Default"/>
        <w:ind w:left="360"/>
        <w:rPr>
          <w:bCs/>
          <w:color w:val="auto"/>
          <w:lang w:val="en-GB" w:eastAsia="fr-FR"/>
        </w:rPr>
      </w:pPr>
      <w:r w:rsidRPr="00947396">
        <w:rPr>
          <w:rFonts w:asciiTheme="minorHAnsi" w:hAnsiTheme="minorHAnsi" w:cstheme="minorHAnsi"/>
          <w:bCs/>
          <w:color w:val="auto"/>
          <w:lang w:val="en-GB" w:eastAsia="fr-FR"/>
        </w:rPr>
        <w:t xml:space="preserve">The </w:t>
      </w:r>
      <w:r w:rsidR="00903F73" w:rsidRPr="00947396">
        <w:rPr>
          <w:rFonts w:asciiTheme="minorHAnsi" w:hAnsiTheme="minorHAnsi" w:cstheme="minorHAnsi"/>
          <w:bCs/>
          <w:color w:val="auto"/>
          <w:lang w:val="en-GB" w:eastAsia="fr-FR"/>
        </w:rPr>
        <w:t xml:space="preserve">compilation of both certificates could consider some duplicates certificates as we are </w:t>
      </w:r>
      <w:r w:rsidR="00903F73" w:rsidRPr="001705F4">
        <w:rPr>
          <w:rFonts w:asciiTheme="minorHAnsi" w:hAnsiTheme="minorHAnsi" w:cstheme="minorHAnsi"/>
          <w:bCs/>
          <w:color w:val="auto"/>
          <w:lang w:val="en-GB" w:eastAsia="fr-FR"/>
        </w:rPr>
        <w:t xml:space="preserve">in </w:t>
      </w:r>
      <w:r w:rsidR="00AD7650" w:rsidRPr="001705F4">
        <w:rPr>
          <w:rFonts w:asciiTheme="minorHAnsi" w:hAnsiTheme="minorHAnsi" w:cstheme="minorHAnsi"/>
          <w:bCs/>
          <w:color w:val="auto"/>
          <w:lang w:val="en-GB" w:eastAsia="fr-FR"/>
        </w:rPr>
        <w:t>a</w:t>
      </w:r>
      <w:r w:rsidR="006C5D69" w:rsidRPr="001705F4">
        <w:rPr>
          <w:rFonts w:asciiTheme="minorHAnsi" w:hAnsiTheme="minorHAnsi" w:cstheme="minorHAnsi"/>
          <w:bCs/>
          <w:color w:val="auto"/>
          <w:lang w:val="en-GB" w:eastAsia="fr-FR"/>
        </w:rPr>
        <w:t xml:space="preserve"> </w:t>
      </w:r>
      <w:r w:rsidR="00903F73" w:rsidRPr="001705F4">
        <w:rPr>
          <w:rFonts w:asciiTheme="minorHAnsi" w:hAnsiTheme="minorHAnsi" w:cstheme="minorHAnsi"/>
          <w:bCs/>
          <w:color w:val="auto"/>
          <w:lang w:val="en-GB" w:eastAsia="fr-FR"/>
        </w:rPr>
        <w:t>transition phase.</w:t>
      </w:r>
    </w:p>
    <w:p w14:paraId="542DD681" w14:textId="77777777" w:rsidR="00D40E50" w:rsidRPr="00947396" w:rsidRDefault="00D40E50" w:rsidP="00B84A56">
      <w:pPr>
        <w:rPr>
          <w:rFonts w:asciiTheme="minorHAnsi" w:hAnsiTheme="minorHAnsi" w:cstheme="minorHAnsi"/>
          <w:bCs/>
          <w:szCs w:val="24"/>
          <w:lang w:val="en-GB"/>
        </w:rPr>
        <w:sectPr w:rsidR="00D40E50" w:rsidRPr="00947396" w:rsidSect="006E1AD9">
          <w:footerReference w:type="default" r:id="rId11"/>
          <w:pgSz w:w="11906" w:h="16838"/>
          <w:pgMar w:top="719" w:right="1417" w:bottom="851" w:left="1417" w:header="708" w:footer="542" w:gutter="0"/>
          <w:cols w:space="708"/>
          <w:docGrid w:linePitch="360"/>
        </w:sectPr>
      </w:pPr>
    </w:p>
    <w:p w14:paraId="4CFA27C9" w14:textId="75BF2834" w:rsidR="00E9437F" w:rsidRPr="00947396" w:rsidRDefault="00E9437F" w:rsidP="00E9437F">
      <w:pPr>
        <w:numPr>
          <w:ilvl w:val="0"/>
          <w:numId w:val="4"/>
        </w:numPr>
        <w:rPr>
          <w:rFonts w:asciiTheme="minorHAnsi" w:hAnsiTheme="minorHAnsi" w:cstheme="minorHAnsi"/>
          <w:b/>
          <w:bCs/>
          <w:sz w:val="28"/>
          <w:szCs w:val="24"/>
          <w:u w:val="single"/>
          <w:lang w:val="en-GB"/>
        </w:rPr>
      </w:pPr>
      <w:r w:rsidRPr="00947396">
        <w:rPr>
          <w:rFonts w:asciiTheme="minorHAnsi" w:hAnsiTheme="minorHAnsi" w:cstheme="minorHAnsi"/>
          <w:b/>
          <w:bCs/>
          <w:sz w:val="28"/>
          <w:szCs w:val="24"/>
          <w:u w:val="single"/>
          <w:lang w:val="en-GB"/>
        </w:rPr>
        <w:lastRenderedPageBreak/>
        <w:t>Evolution of the number of Regulations certificates</w:t>
      </w:r>
    </w:p>
    <w:p w14:paraId="2518DC8A" w14:textId="77777777" w:rsidR="00E9437F" w:rsidRPr="00947396" w:rsidRDefault="00E9437F" w:rsidP="00C849F8">
      <w:pPr>
        <w:ind w:left="360"/>
        <w:rPr>
          <w:rFonts w:asciiTheme="minorHAnsi" w:hAnsiTheme="minorHAnsi" w:cstheme="minorHAnsi"/>
          <w:bCs/>
          <w:szCs w:val="24"/>
          <w:lang w:val="en-GB"/>
        </w:rPr>
      </w:pPr>
    </w:p>
    <w:p w14:paraId="4778C8D5" w14:textId="4F76696C" w:rsidR="00E9437F" w:rsidRPr="00947396" w:rsidRDefault="00E9437F" w:rsidP="00C849F8">
      <w:pPr>
        <w:ind w:left="360"/>
        <w:rPr>
          <w:rFonts w:asciiTheme="minorHAnsi" w:hAnsiTheme="minorHAnsi" w:cstheme="minorHAnsi"/>
          <w:b/>
          <w:bCs/>
          <w:szCs w:val="24"/>
          <w:lang w:val="en-GB"/>
        </w:rPr>
      </w:pPr>
      <w:r w:rsidRPr="00947396">
        <w:rPr>
          <w:rFonts w:asciiTheme="minorHAnsi" w:hAnsiTheme="minorHAnsi" w:cstheme="minorHAnsi"/>
          <w:b/>
          <w:bCs/>
          <w:szCs w:val="24"/>
          <w:lang w:val="en-GB"/>
        </w:rPr>
        <w:t>MDR applications and certificates (QMS + Product)</w:t>
      </w:r>
    </w:p>
    <w:p w14:paraId="68EAC512" w14:textId="3578A944" w:rsidR="00E9437F" w:rsidRPr="00947396" w:rsidRDefault="00E9437F" w:rsidP="00E9437F">
      <w:pPr>
        <w:ind w:left="360"/>
        <w:rPr>
          <w:rFonts w:asciiTheme="minorHAnsi" w:hAnsiTheme="minorHAnsi" w:cstheme="minorHAnsi"/>
          <w:lang w:val="en-GB"/>
        </w:rPr>
      </w:pPr>
      <w:r w:rsidRPr="00947396">
        <w:rPr>
          <w:rFonts w:asciiTheme="minorHAnsi" w:hAnsiTheme="minorHAnsi" w:cstheme="minorHAnsi"/>
          <w:lang w:val="en-GB"/>
        </w:rPr>
        <w:t xml:space="preserve">The growth is presented below for MDR with information to be considered on the </w:t>
      </w:r>
    </w:p>
    <w:p w14:paraId="11972147" w14:textId="77777777" w:rsidR="00E9437F" w:rsidRPr="00947396" w:rsidRDefault="00E9437F" w:rsidP="00E9437F">
      <w:pPr>
        <w:ind w:left="360"/>
        <w:rPr>
          <w:rFonts w:asciiTheme="minorHAnsi" w:hAnsiTheme="minorHAnsi" w:cstheme="minorHAnsi"/>
          <w:lang w:val="en-GB"/>
        </w:rPr>
      </w:pPr>
      <w:r w:rsidRPr="00947396">
        <w:rPr>
          <w:rFonts w:asciiTheme="minorHAnsi" w:hAnsiTheme="minorHAnsi" w:cstheme="minorHAnsi"/>
          <w:lang w:val="en-GB"/>
        </w:rPr>
        <w:t>number of designated members of Team-NB compared to the total number of designated notified bodies:</w:t>
      </w:r>
    </w:p>
    <w:p w14:paraId="2537E59D" w14:textId="77777777" w:rsidR="00AD7650" w:rsidRPr="00947396" w:rsidRDefault="00AD7650" w:rsidP="00E9437F">
      <w:pPr>
        <w:ind w:left="360"/>
        <w:rPr>
          <w:rFonts w:asciiTheme="minorHAnsi" w:hAnsiTheme="minorHAnsi" w:cstheme="minorHAnsi"/>
          <w:lang w:val="en-GB"/>
        </w:rPr>
      </w:pPr>
    </w:p>
    <w:p w14:paraId="34C7397D" w14:textId="113C5824" w:rsidR="00AD7650" w:rsidRPr="00947396" w:rsidRDefault="00832153" w:rsidP="00AD7650">
      <w:pPr>
        <w:ind w:left="360"/>
        <w:jc w:val="center"/>
        <w:rPr>
          <w:rFonts w:asciiTheme="minorHAnsi" w:hAnsiTheme="minorHAnsi" w:cstheme="minorHAnsi"/>
          <w:lang w:val="en-GB"/>
        </w:rPr>
      </w:pPr>
      <w:r w:rsidRPr="00947396">
        <w:rPr>
          <w:noProof/>
          <w:lang w:val="en-GB"/>
        </w:rPr>
        <w:drawing>
          <wp:inline distT="0" distB="0" distL="0" distR="0" wp14:anchorId="530E1F8A" wp14:editId="767F638B">
            <wp:extent cx="4572000" cy="2743200"/>
            <wp:effectExtent l="0" t="0" r="0" b="0"/>
            <wp:docPr id="1233095651" name="Graphique 1">
              <a:extLst xmlns:a="http://schemas.openxmlformats.org/drawingml/2006/main">
                <a:ext uri="{FF2B5EF4-FFF2-40B4-BE49-F238E27FC236}">
                  <a16:creationId xmlns:a16="http://schemas.microsoft.com/office/drawing/2014/main" id="{2F4EEAEB-0129-2603-3B45-139F2CE6C2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CD79C0" w14:textId="72FDF7EB" w:rsidR="00AD7650" w:rsidRPr="00947396" w:rsidRDefault="00AD7650" w:rsidP="00AD7650">
      <w:pPr>
        <w:ind w:left="1416"/>
        <w:rPr>
          <w:rFonts w:asciiTheme="minorHAnsi" w:hAnsiTheme="minorHAnsi" w:cstheme="minorHAnsi"/>
          <w:color w:val="000099"/>
          <w:sz w:val="20"/>
          <w:szCs w:val="16"/>
          <w:lang w:val="en-GB"/>
        </w:rPr>
      </w:pPr>
      <w:r w:rsidRPr="00947396">
        <w:rPr>
          <w:rFonts w:asciiTheme="minorHAnsi" w:hAnsiTheme="minorHAnsi" w:cstheme="minorHAnsi"/>
          <w:color w:val="000099"/>
          <w:sz w:val="20"/>
          <w:szCs w:val="16"/>
          <w:lang w:val="en-GB"/>
        </w:rPr>
        <w:t xml:space="preserve">Legend: </w:t>
      </w:r>
      <w:r w:rsidRPr="00947396">
        <w:rPr>
          <w:rFonts w:asciiTheme="minorHAnsi" w:hAnsiTheme="minorHAnsi" w:cstheme="minorHAnsi"/>
          <w:color w:val="000099"/>
          <w:sz w:val="20"/>
          <w:szCs w:val="16"/>
          <w:lang w:val="en-GB"/>
        </w:rPr>
        <w:tab/>
        <w:t>2020: 16 members / 18 designated NBs</w:t>
      </w:r>
    </w:p>
    <w:p w14:paraId="3DC48587" w14:textId="77777777" w:rsidR="00AD7650" w:rsidRPr="00947396" w:rsidRDefault="00AD7650" w:rsidP="00AD7650">
      <w:pPr>
        <w:ind w:left="1416" w:firstLine="708"/>
        <w:rPr>
          <w:rFonts w:asciiTheme="minorHAnsi" w:hAnsiTheme="minorHAnsi" w:cstheme="minorHAnsi"/>
          <w:color w:val="000099"/>
          <w:sz w:val="20"/>
          <w:szCs w:val="16"/>
          <w:lang w:val="en-GB"/>
        </w:rPr>
      </w:pPr>
      <w:r w:rsidRPr="00947396">
        <w:rPr>
          <w:rFonts w:asciiTheme="minorHAnsi" w:hAnsiTheme="minorHAnsi" w:cstheme="minorHAnsi"/>
          <w:color w:val="000099"/>
          <w:sz w:val="20"/>
          <w:szCs w:val="16"/>
          <w:lang w:val="en-GB"/>
        </w:rPr>
        <w:t>2021: 21 members / 25 designated NBs</w:t>
      </w:r>
    </w:p>
    <w:p w14:paraId="37437086" w14:textId="77777777" w:rsidR="00AD7650" w:rsidRPr="00947396" w:rsidRDefault="00AD7650" w:rsidP="00AD7650">
      <w:pPr>
        <w:ind w:left="1416" w:firstLine="708"/>
        <w:rPr>
          <w:rFonts w:asciiTheme="minorHAnsi" w:hAnsiTheme="minorHAnsi" w:cstheme="minorHAnsi"/>
          <w:color w:val="000099"/>
          <w:sz w:val="20"/>
          <w:szCs w:val="16"/>
          <w:lang w:val="en-GB"/>
        </w:rPr>
      </w:pPr>
      <w:r w:rsidRPr="00947396">
        <w:rPr>
          <w:rFonts w:asciiTheme="minorHAnsi" w:hAnsiTheme="minorHAnsi" w:cstheme="minorHAnsi"/>
          <w:color w:val="000099"/>
          <w:sz w:val="20"/>
          <w:szCs w:val="16"/>
          <w:lang w:val="en-GB"/>
        </w:rPr>
        <w:t>2022: 25 members / 36 designated NBs</w:t>
      </w:r>
    </w:p>
    <w:p w14:paraId="31408E69" w14:textId="77777777" w:rsidR="00AD7650" w:rsidRPr="00947396" w:rsidRDefault="00AD7650" w:rsidP="00AD7650">
      <w:pPr>
        <w:ind w:left="1416" w:firstLine="708"/>
        <w:rPr>
          <w:rFonts w:asciiTheme="minorHAnsi" w:hAnsiTheme="minorHAnsi" w:cstheme="minorHAnsi"/>
          <w:color w:val="000099"/>
          <w:sz w:val="20"/>
          <w:szCs w:val="16"/>
          <w:lang w:val="en-GB"/>
        </w:rPr>
      </w:pPr>
      <w:r w:rsidRPr="00947396">
        <w:rPr>
          <w:rFonts w:asciiTheme="minorHAnsi" w:hAnsiTheme="minorHAnsi" w:cstheme="minorHAnsi"/>
          <w:color w:val="000099"/>
          <w:sz w:val="20"/>
          <w:szCs w:val="16"/>
          <w:lang w:val="en-GB"/>
        </w:rPr>
        <w:t>2023: 32 members / 42 designated NBs</w:t>
      </w:r>
    </w:p>
    <w:p w14:paraId="6530A1BC" w14:textId="0BBD06CD" w:rsidR="00AD7650" w:rsidRPr="00947396" w:rsidRDefault="00AD7650" w:rsidP="00AD7650">
      <w:pPr>
        <w:ind w:left="1416" w:firstLine="708"/>
        <w:rPr>
          <w:rFonts w:asciiTheme="minorHAnsi" w:hAnsiTheme="minorHAnsi" w:cstheme="minorHAnsi"/>
          <w:color w:val="000099"/>
          <w:sz w:val="20"/>
          <w:szCs w:val="16"/>
          <w:lang w:val="en-GB"/>
        </w:rPr>
      </w:pPr>
      <w:r w:rsidRPr="00947396">
        <w:rPr>
          <w:rFonts w:asciiTheme="minorHAnsi" w:hAnsiTheme="minorHAnsi" w:cstheme="minorHAnsi"/>
          <w:color w:val="000099"/>
          <w:sz w:val="20"/>
          <w:szCs w:val="16"/>
          <w:lang w:val="en-GB"/>
        </w:rPr>
        <w:t>2024: 41 members / 50 designated NBs</w:t>
      </w:r>
    </w:p>
    <w:p w14:paraId="40142F0A" w14:textId="14A421CC" w:rsidR="00AD7650" w:rsidRPr="00E95E48" w:rsidRDefault="00AD7650" w:rsidP="00E95E48">
      <w:pPr>
        <w:ind w:left="360"/>
        <w:rPr>
          <w:rFonts w:asciiTheme="minorHAnsi" w:hAnsiTheme="minorHAnsi" w:cstheme="minorHAnsi"/>
          <w:lang w:val="en-GB"/>
        </w:rPr>
      </w:pPr>
    </w:p>
    <w:p w14:paraId="4799C04C" w14:textId="34C1EC35" w:rsidR="00E95E48" w:rsidRPr="00E95E48" w:rsidRDefault="00E95E48" w:rsidP="00E95E48">
      <w:pPr>
        <w:ind w:left="360"/>
        <w:rPr>
          <w:rFonts w:asciiTheme="minorHAnsi" w:hAnsiTheme="minorHAnsi" w:cstheme="minorHAnsi"/>
          <w:lang w:val="en-GB"/>
        </w:rPr>
      </w:pPr>
      <w:r w:rsidRPr="00E95E48">
        <w:rPr>
          <w:rFonts w:asciiTheme="minorHAnsi" w:hAnsiTheme="minorHAnsi" w:cstheme="minorHAnsi"/>
          <w:lang w:val="en-GB"/>
        </w:rPr>
        <w:t>The results were compared with those of the “Study supporting the monitoring of the availability of medical devices on the EU market” presented for February 2025. Team-NB data concerns certificates issued in December 2024. Team-NB represents 79% of the total issued and applications received represent 73%.</w:t>
      </w:r>
    </w:p>
    <w:p w14:paraId="24106C9E" w14:textId="77777777" w:rsidR="00E9437F" w:rsidRDefault="00E9437F" w:rsidP="00C849F8">
      <w:pPr>
        <w:ind w:left="360"/>
        <w:rPr>
          <w:rFonts w:asciiTheme="minorHAnsi" w:hAnsiTheme="minorHAnsi" w:cstheme="minorHAnsi"/>
          <w:bCs/>
          <w:szCs w:val="24"/>
          <w:lang w:val="en-GB"/>
        </w:rPr>
      </w:pPr>
    </w:p>
    <w:p w14:paraId="5A731E9A" w14:textId="77777777" w:rsidR="00E95E48" w:rsidRPr="00947396" w:rsidRDefault="00E95E48" w:rsidP="00C849F8">
      <w:pPr>
        <w:ind w:left="360"/>
        <w:rPr>
          <w:rFonts w:asciiTheme="minorHAnsi" w:hAnsiTheme="minorHAnsi" w:cstheme="minorHAnsi"/>
          <w:bCs/>
          <w:szCs w:val="24"/>
          <w:lang w:val="en-GB"/>
        </w:rPr>
      </w:pPr>
    </w:p>
    <w:p w14:paraId="03B7CD9B" w14:textId="48E7E0A9" w:rsidR="00E9437F" w:rsidRPr="00947396" w:rsidRDefault="00E9437F" w:rsidP="00C849F8">
      <w:pPr>
        <w:ind w:left="360"/>
        <w:rPr>
          <w:rFonts w:asciiTheme="minorHAnsi" w:hAnsiTheme="minorHAnsi" w:cstheme="minorHAnsi"/>
          <w:b/>
          <w:bCs/>
          <w:szCs w:val="24"/>
          <w:lang w:val="en-GB"/>
        </w:rPr>
      </w:pPr>
      <w:r w:rsidRPr="00947396">
        <w:rPr>
          <w:rFonts w:asciiTheme="minorHAnsi" w:hAnsiTheme="minorHAnsi" w:cstheme="minorHAnsi"/>
          <w:b/>
          <w:bCs/>
          <w:szCs w:val="24"/>
          <w:lang w:val="en-GB"/>
        </w:rPr>
        <w:t>IVDR applications and certificates</w:t>
      </w:r>
    </w:p>
    <w:p w14:paraId="31511B7B" w14:textId="03D49027" w:rsidR="00E9437F" w:rsidRPr="00947396" w:rsidRDefault="00E9437F" w:rsidP="00E9437F">
      <w:pPr>
        <w:ind w:left="360"/>
        <w:rPr>
          <w:rFonts w:asciiTheme="minorHAnsi" w:hAnsiTheme="minorHAnsi" w:cstheme="minorHAnsi"/>
          <w:lang w:val="en-GB"/>
        </w:rPr>
      </w:pPr>
      <w:r w:rsidRPr="00947396">
        <w:rPr>
          <w:rFonts w:asciiTheme="minorHAnsi" w:hAnsiTheme="minorHAnsi" w:cstheme="minorHAnsi"/>
          <w:lang w:val="en-GB"/>
        </w:rPr>
        <w:t xml:space="preserve">The growth is presented below for IVDR with information to be considered on the </w:t>
      </w:r>
    </w:p>
    <w:p w14:paraId="0F980565" w14:textId="77777777" w:rsidR="00E9437F" w:rsidRPr="00947396" w:rsidRDefault="00E9437F" w:rsidP="00E9437F">
      <w:pPr>
        <w:ind w:left="360"/>
        <w:rPr>
          <w:rFonts w:asciiTheme="minorHAnsi" w:hAnsiTheme="minorHAnsi" w:cstheme="minorHAnsi"/>
          <w:lang w:val="en-GB"/>
        </w:rPr>
      </w:pPr>
      <w:r w:rsidRPr="00947396">
        <w:rPr>
          <w:rFonts w:asciiTheme="minorHAnsi" w:hAnsiTheme="minorHAnsi" w:cstheme="minorHAnsi"/>
          <w:lang w:val="en-GB"/>
        </w:rPr>
        <w:t>number of designated members of Team-NB compared to the total number of designated notified bodies:</w:t>
      </w:r>
    </w:p>
    <w:p w14:paraId="1154D44E" w14:textId="5BF9B458" w:rsidR="0057222D" w:rsidRPr="00947396" w:rsidRDefault="0057222D" w:rsidP="0057222D">
      <w:pPr>
        <w:pStyle w:val="Paragraphedeliste"/>
        <w:jc w:val="center"/>
        <w:rPr>
          <w:rFonts w:asciiTheme="minorHAnsi" w:hAnsiTheme="minorHAnsi" w:cstheme="minorHAnsi"/>
          <w:bCs/>
          <w:szCs w:val="24"/>
          <w:lang w:val="en-GB"/>
        </w:rPr>
      </w:pPr>
      <w:r w:rsidRPr="00947396">
        <w:rPr>
          <w:noProof/>
          <w:lang w:val="en-GB"/>
        </w:rPr>
        <w:lastRenderedPageBreak/>
        <w:drawing>
          <wp:inline distT="0" distB="0" distL="0" distR="0" wp14:anchorId="15888C15" wp14:editId="3272BBA0">
            <wp:extent cx="4572000" cy="2743200"/>
            <wp:effectExtent l="0" t="0" r="0" b="0"/>
            <wp:docPr id="1070282681" name="Graphique 1">
              <a:extLst xmlns:a="http://schemas.openxmlformats.org/drawingml/2006/main">
                <a:ext uri="{FF2B5EF4-FFF2-40B4-BE49-F238E27FC236}">
                  <a16:creationId xmlns:a16="http://schemas.microsoft.com/office/drawing/2014/main" id="{290B80AF-0E05-4F94-AD08-7934023B3E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2FC295" w14:textId="62CE70D5" w:rsidR="0057222D" w:rsidRPr="00947396" w:rsidRDefault="0057222D" w:rsidP="0057222D">
      <w:pPr>
        <w:ind w:left="1416"/>
        <w:rPr>
          <w:rFonts w:asciiTheme="minorHAnsi" w:hAnsiTheme="minorHAnsi" w:cstheme="minorHAnsi"/>
          <w:color w:val="000099"/>
          <w:sz w:val="20"/>
          <w:szCs w:val="16"/>
          <w:lang w:val="en-GB"/>
        </w:rPr>
      </w:pPr>
      <w:r w:rsidRPr="00947396">
        <w:rPr>
          <w:rFonts w:asciiTheme="minorHAnsi" w:hAnsiTheme="minorHAnsi" w:cstheme="minorHAnsi"/>
          <w:color w:val="000099"/>
          <w:sz w:val="20"/>
          <w:szCs w:val="16"/>
          <w:lang w:val="en-GB"/>
        </w:rPr>
        <w:t xml:space="preserve">Legend: </w:t>
      </w:r>
      <w:r w:rsidRPr="00947396">
        <w:rPr>
          <w:rFonts w:asciiTheme="minorHAnsi" w:hAnsiTheme="minorHAnsi" w:cstheme="minorHAnsi"/>
          <w:color w:val="000099"/>
          <w:sz w:val="20"/>
          <w:szCs w:val="16"/>
          <w:lang w:val="en-GB"/>
        </w:rPr>
        <w:tab/>
        <w:t>2020: 4 members / 4 designated NBs</w:t>
      </w:r>
    </w:p>
    <w:p w14:paraId="20488055" w14:textId="7D6A8DFC" w:rsidR="0057222D" w:rsidRPr="00947396" w:rsidRDefault="0057222D" w:rsidP="0057222D">
      <w:pPr>
        <w:ind w:left="1416" w:firstLine="708"/>
        <w:rPr>
          <w:rFonts w:asciiTheme="minorHAnsi" w:hAnsiTheme="minorHAnsi" w:cstheme="minorHAnsi"/>
          <w:color w:val="000099"/>
          <w:sz w:val="20"/>
          <w:szCs w:val="16"/>
          <w:lang w:val="en-GB"/>
        </w:rPr>
      </w:pPr>
      <w:r w:rsidRPr="00947396">
        <w:rPr>
          <w:rFonts w:asciiTheme="minorHAnsi" w:hAnsiTheme="minorHAnsi" w:cstheme="minorHAnsi"/>
          <w:color w:val="000099"/>
          <w:sz w:val="20"/>
          <w:szCs w:val="16"/>
          <w:lang w:val="en-GB"/>
        </w:rPr>
        <w:t>2021: 6 members / 6 designated NBs</w:t>
      </w:r>
    </w:p>
    <w:p w14:paraId="2453767B" w14:textId="16A169AD" w:rsidR="0057222D" w:rsidRPr="00947396" w:rsidRDefault="0057222D" w:rsidP="0057222D">
      <w:pPr>
        <w:ind w:left="1416" w:firstLine="708"/>
        <w:rPr>
          <w:rFonts w:asciiTheme="minorHAnsi" w:hAnsiTheme="minorHAnsi" w:cstheme="minorHAnsi"/>
          <w:color w:val="000099"/>
          <w:sz w:val="20"/>
          <w:szCs w:val="16"/>
          <w:lang w:val="en-GB"/>
        </w:rPr>
      </w:pPr>
      <w:r w:rsidRPr="00947396">
        <w:rPr>
          <w:rFonts w:asciiTheme="minorHAnsi" w:hAnsiTheme="minorHAnsi" w:cstheme="minorHAnsi"/>
          <w:color w:val="000099"/>
          <w:sz w:val="20"/>
          <w:szCs w:val="16"/>
          <w:lang w:val="en-GB"/>
        </w:rPr>
        <w:t>2022: 6 members / 7 designated NBs</w:t>
      </w:r>
    </w:p>
    <w:p w14:paraId="30F5021C" w14:textId="7B8C0287" w:rsidR="0057222D" w:rsidRPr="00947396" w:rsidRDefault="0057222D" w:rsidP="0057222D">
      <w:pPr>
        <w:ind w:left="1416" w:firstLine="708"/>
        <w:rPr>
          <w:rFonts w:asciiTheme="minorHAnsi" w:hAnsiTheme="minorHAnsi" w:cstheme="minorHAnsi"/>
          <w:color w:val="000099"/>
          <w:sz w:val="20"/>
          <w:szCs w:val="16"/>
          <w:lang w:val="en-GB"/>
        </w:rPr>
      </w:pPr>
      <w:r w:rsidRPr="00947396">
        <w:rPr>
          <w:rFonts w:asciiTheme="minorHAnsi" w:hAnsiTheme="minorHAnsi" w:cstheme="minorHAnsi"/>
          <w:color w:val="000099"/>
          <w:sz w:val="20"/>
          <w:szCs w:val="16"/>
          <w:lang w:val="en-GB"/>
        </w:rPr>
        <w:t>2023: 10 members / 12 designated NBs</w:t>
      </w:r>
    </w:p>
    <w:p w14:paraId="2DD4A9CF" w14:textId="0EE11FDC" w:rsidR="0057222D" w:rsidRPr="00947396" w:rsidRDefault="0057222D" w:rsidP="0057222D">
      <w:pPr>
        <w:ind w:left="1416" w:firstLine="708"/>
        <w:rPr>
          <w:rFonts w:asciiTheme="minorHAnsi" w:hAnsiTheme="minorHAnsi" w:cstheme="minorHAnsi"/>
          <w:color w:val="000099"/>
          <w:sz w:val="20"/>
          <w:szCs w:val="16"/>
          <w:lang w:val="en-GB"/>
        </w:rPr>
      </w:pPr>
      <w:r w:rsidRPr="00947396">
        <w:rPr>
          <w:rFonts w:asciiTheme="minorHAnsi" w:hAnsiTheme="minorHAnsi" w:cstheme="minorHAnsi"/>
          <w:color w:val="000099"/>
          <w:sz w:val="20"/>
          <w:szCs w:val="16"/>
          <w:lang w:val="en-GB"/>
        </w:rPr>
        <w:t>2024: 10 members / 12 designated NBs</w:t>
      </w:r>
    </w:p>
    <w:p w14:paraId="658E138E" w14:textId="77777777" w:rsidR="0057222D" w:rsidRDefault="0057222D" w:rsidP="00C22FB0">
      <w:pPr>
        <w:pStyle w:val="Paragraphedeliste"/>
        <w:rPr>
          <w:rFonts w:asciiTheme="minorHAnsi" w:hAnsiTheme="minorHAnsi" w:cstheme="minorHAnsi"/>
          <w:bCs/>
          <w:szCs w:val="24"/>
          <w:lang w:val="en-GB"/>
        </w:rPr>
      </w:pPr>
    </w:p>
    <w:p w14:paraId="65791C44" w14:textId="3491AFA1" w:rsidR="00E95E48" w:rsidRPr="00E95E48" w:rsidRDefault="00E95E48" w:rsidP="00E95E48">
      <w:pPr>
        <w:ind w:left="360"/>
        <w:rPr>
          <w:rFonts w:asciiTheme="minorHAnsi" w:hAnsiTheme="minorHAnsi" w:cstheme="minorHAnsi"/>
          <w:lang w:val="en-GB"/>
        </w:rPr>
      </w:pPr>
      <w:r w:rsidRPr="00E95E48">
        <w:rPr>
          <w:rFonts w:asciiTheme="minorHAnsi" w:hAnsiTheme="minorHAnsi" w:cstheme="minorHAnsi"/>
          <w:lang w:val="en-GB"/>
        </w:rPr>
        <w:t xml:space="preserve">The results were compared with those of the “Study supporting the monitoring of the availability of medical devices on the EU market” presented for February 2025. Team-NB data concerns certificates issued in December 2024. Team-NB represents </w:t>
      </w:r>
      <w:r>
        <w:rPr>
          <w:rFonts w:asciiTheme="minorHAnsi" w:hAnsiTheme="minorHAnsi" w:cstheme="minorHAnsi"/>
          <w:lang w:val="en-GB"/>
        </w:rPr>
        <w:t>100</w:t>
      </w:r>
      <w:r w:rsidRPr="00E95E48">
        <w:rPr>
          <w:rFonts w:asciiTheme="minorHAnsi" w:hAnsiTheme="minorHAnsi" w:cstheme="minorHAnsi"/>
          <w:lang w:val="en-GB"/>
        </w:rPr>
        <w:t xml:space="preserve">% of the total issued and applications received represent </w:t>
      </w:r>
      <w:r>
        <w:rPr>
          <w:rFonts w:asciiTheme="minorHAnsi" w:hAnsiTheme="minorHAnsi" w:cstheme="minorHAnsi"/>
          <w:lang w:val="en-GB"/>
        </w:rPr>
        <w:t>94</w:t>
      </w:r>
      <w:r w:rsidRPr="00E95E48">
        <w:rPr>
          <w:rFonts w:asciiTheme="minorHAnsi" w:hAnsiTheme="minorHAnsi" w:cstheme="minorHAnsi"/>
          <w:lang w:val="en-GB"/>
        </w:rPr>
        <w:t>%.</w:t>
      </w:r>
    </w:p>
    <w:p w14:paraId="723E4EAB" w14:textId="77777777" w:rsidR="00E95E48" w:rsidRPr="007E18DC" w:rsidRDefault="00E95E48" w:rsidP="00E95E48">
      <w:pPr>
        <w:ind w:left="360"/>
        <w:rPr>
          <w:rFonts w:asciiTheme="minorHAnsi" w:hAnsiTheme="minorHAnsi" w:cstheme="minorHAnsi"/>
          <w:lang w:val="en-GB"/>
        </w:rPr>
      </w:pPr>
    </w:p>
    <w:p w14:paraId="3D4A02A7" w14:textId="77777777" w:rsidR="00E95E48" w:rsidRPr="007E18DC" w:rsidRDefault="00E95E48" w:rsidP="007E18DC">
      <w:pPr>
        <w:ind w:left="360"/>
        <w:rPr>
          <w:rFonts w:asciiTheme="minorHAnsi" w:hAnsiTheme="minorHAnsi" w:cstheme="minorHAnsi"/>
          <w:lang w:val="en-GB"/>
        </w:rPr>
      </w:pPr>
    </w:p>
    <w:p w14:paraId="70F32DBB" w14:textId="3849906F" w:rsidR="00C22FB0" w:rsidRPr="007E18DC" w:rsidRDefault="0057222D" w:rsidP="007E18DC">
      <w:pPr>
        <w:ind w:left="360"/>
        <w:rPr>
          <w:rFonts w:asciiTheme="minorHAnsi" w:hAnsiTheme="minorHAnsi" w:cstheme="minorHAnsi"/>
          <w:lang w:val="en-GB"/>
        </w:rPr>
      </w:pPr>
      <w:r w:rsidRPr="007E18DC">
        <w:rPr>
          <w:rFonts w:asciiTheme="minorHAnsi" w:hAnsiTheme="minorHAnsi" w:cstheme="minorHAnsi"/>
          <w:lang w:val="en-GB"/>
        </w:rPr>
        <w:t>It is worth noting that at the beginning of 2025, 5 additional notified bodies were designated against the IVD and this brings the number of designated members to 14.</w:t>
      </w:r>
    </w:p>
    <w:p w14:paraId="438FAF4C" w14:textId="77777777" w:rsidR="00E9437F" w:rsidRPr="007E18DC" w:rsidRDefault="00E9437F" w:rsidP="00C849F8">
      <w:pPr>
        <w:ind w:left="360"/>
        <w:rPr>
          <w:rFonts w:asciiTheme="minorHAnsi" w:hAnsiTheme="minorHAnsi" w:cstheme="minorHAnsi"/>
          <w:lang w:val="en-GB"/>
        </w:rPr>
      </w:pPr>
    </w:p>
    <w:p w14:paraId="21E3878B" w14:textId="77777777" w:rsidR="00947396" w:rsidRPr="00947396" w:rsidRDefault="00947396" w:rsidP="00C849F8">
      <w:pPr>
        <w:ind w:left="360"/>
        <w:rPr>
          <w:rFonts w:asciiTheme="minorHAnsi" w:hAnsiTheme="minorHAnsi" w:cstheme="minorHAnsi"/>
          <w:bCs/>
          <w:szCs w:val="24"/>
          <w:lang w:val="en-GB"/>
        </w:rPr>
      </w:pPr>
    </w:p>
    <w:p w14:paraId="584F2886" w14:textId="6A29D24C" w:rsidR="00E2339F" w:rsidRPr="00947396" w:rsidRDefault="00E2339F" w:rsidP="00B030A7">
      <w:pPr>
        <w:numPr>
          <w:ilvl w:val="0"/>
          <w:numId w:val="4"/>
        </w:numPr>
        <w:rPr>
          <w:rFonts w:asciiTheme="minorHAnsi" w:hAnsiTheme="minorHAnsi" w:cstheme="minorHAnsi"/>
          <w:b/>
          <w:bCs/>
          <w:sz w:val="28"/>
          <w:szCs w:val="24"/>
          <w:u w:val="single"/>
          <w:lang w:val="en-GB"/>
        </w:rPr>
      </w:pPr>
      <w:r w:rsidRPr="00947396">
        <w:rPr>
          <w:rFonts w:asciiTheme="minorHAnsi" w:hAnsiTheme="minorHAnsi" w:cstheme="minorHAnsi"/>
          <w:b/>
          <w:bCs/>
          <w:sz w:val="28"/>
          <w:szCs w:val="24"/>
          <w:u w:val="single"/>
          <w:lang w:val="en-GB"/>
        </w:rPr>
        <w:t>Certificates</w:t>
      </w:r>
      <w:r w:rsidR="00D24B1A" w:rsidRPr="00947396">
        <w:rPr>
          <w:rFonts w:asciiTheme="minorHAnsi" w:hAnsiTheme="minorHAnsi" w:cstheme="minorHAnsi"/>
          <w:b/>
          <w:bCs/>
          <w:sz w:val="28"/>
          <w:szCs w:val="24"/>
          <w:u w:val="single"/>
          <w:lang w:val="en-GB"/>
        </w:rPr>
        <w:t xml:space="preserve"> split among the </w:t>
      </w:r>
      <w:r w:rsidR="0057222D" w:rsidRPr="00947396">
        <w:rPr>
          <w:rFonts w:asciiTheme="minorHAnsi" w:hAnsiTheme="minorHAnsi" w:cstheme="minorHAnsi"/>
          <w:b/>
          <w:bCs/>
          <w:sz w:val="28"/>
          <w:szCs w:val="24"/>
          <w:u w:val="single"/>
          <w:lang w:val="en-GB"/>
        </w:rPr>
        <w:t>2 regulations</w:t>
      </w:r>
      <w:r w:rsidR="00A02CB0" w:rsidRPr="00947396">
        <w:rPr>
          <w:rFonts w:asciiTheme="minorHAnsi" w:hAnsiTheme="minorHAnsi" w:cstheme="minorHAnsi"/>
          <w:b/>
          <w:bCs/>
          <w:sz w:val="28"/>
          <w:szCs w:val="24"/>
          <w:u w:val="single"/>
          <w:lang w:val="en-GB"/>
        </w:rPr>
        <w:t xml:space="preserve"> annexes </w:t>
      </w:r>
      <w:r w:rsidR="00947396" w:rsidRPr="00947396">
        <w:rPr>
          <w:rFonts w:asciiTheme="minorHAnsi" w:hAnsiTheme="minorHAnsi" w:cstheme="minorHAnsi"/>
          <w:b/>
          <w:bCs/>
          <w:sz w:val="28"/>
          <w:szCs w:val="24"/>
          <w:u w:val="single"/>
          <w:lang w:val="en-GB"/>
        </w:rPr>
        <w:t>:</w:t>
      </w:r>
    </w:p>
    <w:p w14:paraId="545CAE4A" w14:textId="77777777" w:rsidR="00EE6FE3" w:rsidRPr="00947396" w:rsidRDefault="00EE6FE3" w:rsidP="00CD4D2F">
      <w:pPr>
        <w:tabs>
          <w:tab w:val="left" w:pos="3900"/>
        </w:tabs>
        <w:rPr>
          <w:rFonts w:asciiTheme="minorHAnsi" w:hAnsiTheme="minorHAnsi" w:cstheme="minorHAnsi"/>
          <w:szCs w:val="24"/>
          <w:lang w:val="en-GB"/>
        </w:rPr>
      </w:pPr>
    </w:p>
    <w:p w14:paraId="1CB7451C" w14:textId="64A2D291" w:rsidR="00A02CB0" w:rsidRPr="00947396" w:rsidRDefault="00A02CB0" w:rsidP="00CD4D2F">
      <w:pPr>
        <w:tabs>
          <w:tab w:val="left" w:pos="3900"/>
        </w:tabs>
        <w:rPr>
          <w:rFonts w:asciiTheme="minorHAnsi" w:hAnsiTheme="minorHAnsi" w:cstheme="minorHAnsi"/>
          <w:szCs w:val="24"/>
          <w:lang w:val="en-GB"/>
        </w:rPr>
      </w:pPr>
      <w:r w:rsidRPr="00947396">
        <w:rPr>
          <w:rFonts w:asciiTheme="minorHAnsi" w:hAnsiTheme="minorHAnsi" w:cstheme="minorHAnsi"/>
          <w:szCs w:val="24"/>
          <w:lang w:val="en-GB"/>
        </w:rPr>
        <w:t>The 2 below graphs shows the distribution of certificates between different conformity assessment modules under MDR (left) and IVDR (right)</w:t>
      </w:r>
    </w:p>
    <w:tbl>
      <w:tblPr>
        <w:tblStyle w:val="Grilledutableau"/>
        <w:tblW w:w="90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677"/>
        <w:gridCol w:w="4418"/>
      </w:tblGrid>
      <w:tr w:rsidR="0023627E" w:rsidRPr="00947396" w14:paraId="3635655D" w14:textId="77777777" w:rsidTr="004D6DF1">
        <w:trPr>
          <w:trHeight w:val="4108"/>
        </w:trPr>
        <w:tc>
          <w:tcPr>
            <w:tcW w:w="4677" w:type="dxa"/>
          </w:tcPr>
          <w:p w14:paraId="0C943C1C" w14:textId="64D74894" w:rsidR="0023627E" w:rsidRPr="00947396" w:rsidRDefault="00A02CB0" w:rsidP="004F462D">
            <w:pPr>
              <w:pStyle w:val="Paragraphedeliste"/>
              <w:spacing w:before="120"/>
              <w:ind w:left="-495"/>
              <w:jc w:val="right"/>
              <w:rPr>
                <w:rFonts w:asciiTheme="minorHAnsi" w:hAnsiTheme="minorHAnsi" w:cstheme="minorHAnsi"/>
                <w:lang w:val="en-GB"/>
              </w:rPr>
            </w:pPr>
            <w:r w:rsidRPr="00947396">
              <w:rPr>
                <w:noProof/>
                <w:lang w:val="en-GB"/>
              </w:rPr>
              <w:drawing>
                <wp:inline distT="0" distB="0" distL="0" distR="0" wp14:anchorId="320831B4" wp14:editId="1BC7D68A">
                  <wp:extent cx="2880995" cy="2438400"/>
                  <wp:effectExtent l="0" t="0" r="14605" b="0"/>
                  <wp:docPr id="269159918" name="Graphique 1">
                    <a:extLst xmlns:a="http://schemas.openxmlformats.org/drawingml/2006/main">
                      <a:ext uri="{FF2B5EF4-FFF2-40B4-BE49-F238E27FC236}">
                        <a16:creationId xmlns:a16="http://schemas.microsoft.com/office/drawing/2014/main" id="{BEB57209-4E22-44DF-A6C3-2030B23FD7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418" w:type="dxa"/>
          </w:tcPr>
          <w:p w14:paraId="05D0CC2C" w14:textId="29BCECEB" w:rsidR="00207FAC" w:rsidRPr="00947396" w:rsidRDefault="00A02CB0" w:rsidP="00F2547B">
            <w:pPr>
              <w:jc w:val="center"/>
              <w:rPr>
                <w:rFonts w:asciiTheme="minorHAnsi" w:hAnsiTheme="minorHAnsi" w:cstheme="minorHAnsi"/>
                <w:bCs/>
                <w:color w:val="00FF00"/>
                <w:szCs w:val="24"/>
                <w:lang w:val="en-GB"/>
              </w:rPr>
            </w:pPr>
            <w:r w:rsidRPr="00947396">
              <w:rPr>
                <w:noProof/>
                <w:lang w:val="en-GB"/>
              </w:rPr>
              <w:drawing>
                <wp:inline distT="0" distB="0" distL="0" distR="0" wp14:anchorId="4FD9BB9A" wp14:editId="2ED4AB1E">
                  <wp:extent cx="2819400" cy="2495550"/>
                  <wp:effectExtent l="0" t="0" r="0" b="0"/>
                  <wp:docPr id="1531962613" name="Graphique 1">
                    <a:extLst xmlns:a="http://schemas.openxmlformats.org/drawingml/2006/main">
                      <a:ext uri="{FF2B5EF4-FFF2-40B4-BE49-F238E27FC236}">
                        <a16:creationId xmlns:a16="http://schemas.microsoft.com/office/drawing/2014/main" id="{F71D2DDD-35EF-4BA1-A895-00A32353AF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2D25B437" w14:textId="77777777" w:rsidR="00A02CB0" w:rsidRPr="00947396" w:rsidRDefault="00A02CB0" w:rsidP="00A02CB0">
      <w:pPr>
        <w:pStyle w:val="Paragraphedeliste"/>
        <w:ind w:left="360"/>
        <w:rPr>
          <w:rFonts w:asciiTheme="minorHAnsi" w:hAnsiTheme="minorHAnsi" w:cstheme="minorHAnsi"/>
          <w:bCs/>
          <w:szCs w:val="24"/>
          <w:lang w:val="en-GB"/>
        </w:rPr>
      </w:pPr>
    </w:p>
    <w:p w14:paraId="761EE9D5" w14:textId="77777777" w:rsidR="00947396" w:rsidRPr="00947396" w:rsidRDefault="00947396" w:rsidP="00A02CB0">
      <w:pPr>
        <w:pStyle w:val="Paragraphedeliste"/>
        <w:ind w:left="360"/>
        <w:rPr>
          <w:rFonts w:asciiTheme="minorHAnsi" w:hAnsiTheme="minorHAnsi" w:cstheme="minorHAnsi"/>
          <w:bCs/>
          <w:szCs w:val="24"/>
          <w:lang w:val="en-GB"/>
        </w:rPr>
      </w:pPr>
    </w:p>
    <w:p w14:paraId="0BC31FEA" w14:textId="77777777" w:rsidR="00947396" w:rsidRPr="00947396" w:rsidRDefault="00947396" w:rsidP="00A02CB0">
      <w:pPr>
        <w:pStyle w:val="Paragraphedeliste"/>
        <w:ind w:left="360"/>
        <w:rPr>
          <w:rFonts w:asciiTheme="minorHAnsi" w:hAnsiTheme="minorHAnsi" w:cstheme="minorHAnsi"/>
          <w:bCs/>
          <w:szCs w:val="24"/>
          <w:lang w:val="en-GB"/>
        </w:rPr>
      </w:pPr>
    </w:p>
    <w:p w14:paraId="352CAD8E" w14:textId="7D89DE65" w:rsidR="003D75A9" w:rsidRPr="00947396" w:rsidRDefault="007358DC" w:rsidP="00B030A7">
      <w:pPr>
        <w:numPr>
          <w:ilvl w:val="0"/>
          <w:numId w:val="4"/>
        </w:numPr>
        <w:rPr>
          <w:rFonts w:asciiTheme="minorHAnsi" w:hAnsiTheme="minorHAnsi" w:cstheme="minorHAnsi"/>
          <w:b/>
          <w:bCs/>
          <w:sz w:val="28"/>
          <w:szCs w:val="24"/>
          <w:u w:val="single"/>
          <w:lang w:val="en-GB"/>
        </w:rPr>
      </w:pPr>
      <w:r w:rsidRPr="00947396">
        <w:rPr>
          <w:rFonts w:asciiTheme="minorHAnsi" w:hAnsiTheme="minorHAnsi" w:cstheme="minorHAnsi"/>
          <w:b/>
          <w:bCs/>
          <w:sz w:val="28"/>
          <w:szCs w:val="24"/>
          <w:u w:val="single"/>
          <w:lang w:val="en-GB"/>
        </w:rPr>
        <w:lastRenderedPageBreak/>
        <w:t>Particular transitions to MDR and IVDR</w:t>
      </w:r>
    </w:p>
    <w:p w14:paraId="2282EB0A" w14:textId="77777777" w:rsidR="007358DC" w:rsidRPr="00947396" w:rsidRDefault="007358DC" w:rsidP="007358DC">
      <w:pPr>
        <w:pStyle w:val="Paragraphedeliste"/>
        <w:ind w:left="360"/>
        <w:rPr>
          <w:rFonts w:asciiTheme="minorHAnsi" w:hAnsiTheme="minorHAnsi" w:cstheme="minorHAnsi"/>
          <w:bCs/>
          <w:szCs w:val="24"/>
          <w:lang w:val="en-GB"/>
        </w:rPr>
      </w:pPr>
    </w:p>
    <w:p w14:paraId="137FABAA" w14:textId="759FECB3" w:rsidR="007358DC" w:rsidRPr="00947396" w:rsidRDefault="007358DC" w:rsidP="007358DC">
      <w:pPr>
        <w:pStyle w:val="Paragraphedeliste"/>
        <w:ind w:left="360"/>
        <w:rPr>
          <w:rFonts w:asciiTheme="minorHAnsi" w:hAnsiTheme="minorHAnsi" w:cstheme="minorHAnsi"/>
          <w:bCs/>
          <w:szCs w:val="24"/>
          <w:lang w:val="en-GB"/>
        </w:rPr>
      </w:pPr>
      <w:r w:rsidRPr="00947396">
        <w:rPr>
          <w:rFonts w:asciiTheme="minorHAnsi" w:hAnsiTheme="minorHAnsi" w:cstheme="minorHAnsi"/>
          <w:bCs/>
          <w:szCs w:val="24"/>
          <w:lang w:val="en-GB"/>
        </w:rPr>
        <w:t xml:space="preserve">For information, below are the responses to the request concerning particular transitions </w:t>
      </w:r>
      <w:r w:rsidR="00BB5DC1" w:rsidRPr="00947396">
        <w:rPr>
          <w:rFonts w:asciiTheme="minorHAnsi" w:hAnsiTheme="minorHAnsi" w:cstheme="minorHAnsi"/>
          <w:bCs/>
          <w:szCs w:val="24"/>
          <w:lang w:val="en-GB"/>
        </w:rPr>
        <w:t>to both regulations in terms of issued certificates</w:t>
      </w:r>
      <w:r w:rsidR="00D2649E" w:rsidRPr="00947396">
        <w:rPr>
          <w:rFonts w:asciiTheme="minorHAnsi" w:hAnsiTheme="minorHAnsi" w:cstheme="minorHAnsi"/>
          <w:bCs/>
          <w:szCs w:val="24"/>
          <w:lang w:val="en-GB"/>
        </w:rPr>
        <w:t xml:space="preserve"> and received applications</w:t>
      </w:r>
      <w:r w:rsidR="00BB5DC1" w:rsidRPr="00947396">
        <w:rPr>
          <w:rFonts w:asciiTheme="minorHAnsi" w:hAnsiTheme="minorHAnsi" w:cstheme="minorHAnsi"/>
          <w:bCs/>
          <w:szCs w:val="24"/>
          <w:lang w:val="en-GB"/>
        </w:rPr>
        <w:t>.</w:t>
      </w:r>
    </w:p>
    <w:p w14:paraId="0EEC4A4C" w14:textId="77777777" w:rsidR="007358DC" w:rsidRPr="00947396" w:rsidRDefault="007358DC" w:rsidP="007358DC">
      <w:pPr>
        <w:pStyle w:val="Paragraphedeliste"/>
        <w:ind w:left="360"/>
        <w:rPr>
          <w:rFonts w:asciiTheme="minorHAnsi" w:hAnsiTheme="minorHAnsi" w:cstheme="minorHAnsi"/>
          <w:bCs/>
          <w:szCs w:val="24"/>
          <w:lang w:val="en-GB"/>
        </w:rPr>
      </w:pPr>
    </w:p>
    <w:p w14:paraId="23D35AFF" w14:textId="18113FB6" w:rsidR="00AF5152" w:rsidRPr="00947396" w:rsidRDefault="00AF5152" w:rsidP="007358DC">
      <w:pPr>
        <w:pStyle w:val="Paragraphedeliste"/>
        <w:ind w:left="360"/>
        <w:rPr>
          <w:rFonts w:asciiTheme="minorHAnsi" w:hAnsiTheme="minorHAnsi" w:cstheme="minorHAnsi"/>
          <w:bCs/>
          <w:szCs w:val="24"/>
          <w:lang w:val="en-GB"/>
        </w:rPr>
      </w:pPr>
      <w:r w:rsidRPr="00947396">
        <w:rPr>
          <w:noProof/>
          <w:lang w:val="en-GB"/>
        </w:rPr>
        <w:drawing>
          <wp:inline distT="0" distB="0" distL="0" distR="0" wp14:anchorId="68C5E2CF" wp14:editId="0E811E82">
            <wp:extent cx="5314950" cy="1647825"/>
            <wp:effectExtent l="0" t="0" r="0" b="9525"/>
            <wp:docPr id="1612842408" name="Graphique 1">
              <a:extLst xmlns:a="http://schemas.openxmlformats.org/drawingml/2006/main">
                <a:ext uri="{FF2B5EF4-FFF2-40B4-BE49-F238E27FC236}">
                  <a16:creationId xmlns:a16="http://schemas.microsoft.com/office/drawing/2014/main" id="{9623B1C0-1367-4DF7-8ADE-956584E9A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30ADDB" w14:textId="5FD093C6" w:rsidR="00AF5152" w:rsidRPr="00947396" w:rsidRDefault="007C55F3" w:rsidP="007358DC">
      <w:pPr>
        <w:pStyle w:val="Paragraphedeliste"/>
        <w:ind w:left="360"/>
        <w:rPr>
          <w:rFonts w:asciiTheme="minorHAnsi" w:hAnsiTheme="minorHAnsi" w:cstheme="minorHAnsi"/>
          <w:bCs/>
          <w:szCs w:val="24"/>
          <w:lang w:val="en-GB"/>
        </w:rPr>
      </w:pPr>
      <w:r w:rsidRPr="00947396">
        <w:rPr>
          <w:rFonts w:asciiTheme="minorHAnsi" w:hAnsiTheme="minorHAnsi" w:cstheme="minorHAnsi"/>
          <w:bCs/>
          <w:szCs w:val="24"/>
          <w:lang w:val="en-GB"/>
        </w:rPr>
        <w:t>It should be noted that there has been a significant increase in submissions under Annex XVI; they have more than doubled. As for the number of Annex XVI certificates issued, it has more than quadrupled.</w:t>
      </w:r>
    </w:p>
    <w:p w14:paraId="168C3D23" w14:textId="77777777" w:rsidR="007C55F3" w:rsidRPr="00947396" w:rsidRDefault="007C55F3" w:rsidP="007358DC">
      <w:pPr>
        <w:pStyle w:val="Paragraphedeliste"/>
        <w:ind w:left="360"/>
        <w:rPr>
          <w:rFonts w:asciiTheme="minorHAnsi" w:hAnsiTheme="minorHAnsi" w:cstheme="minorHAnsi"/>
          <w:bCs/>
          <w:szCs w:val="24"/>
          <w:lang w:val="en-GB"/>
        </w:rPr>
      </w:pPr>
    </w:p>
    <w:p w14:paraId="131759A7" w14:textId="278FAB4A" w:rsidR="00D2649E" w:rsidRPr="00947396" w:rsidRDefault="007C55F3" w:rsidP="007358DC">
      <w:pPr>
        <w:pStyle w:val="Paragraphedeliste"/>
        <w:ind w:left="360"/>
        <w:rPr>
          <w:rFonts w:asciiTheme="minorHAnsi" w:hAnsiTheme="minorHAnsi" w:cstheme="minorHAnsi"/>
          <w:bCs/>
          <w:szCs w:val="24"/>
          <w:lang w:val="en-GB"/>
        </w:rPr>
      </w:pPr>
      <w:r w:rsidRPr="00947396">
        <w:rPr>
          <w:rFonts w:asciiTheme="minorHAnsi" w:hAnsiTheme="minorHAnsi" w:cstheme="minorHAnsi"/>
          <w:bCs/>
          <w:szCs w:val="24"/>
          <w:lang w:val="en-GB"/>
        </w:rPr>
        <w:t>Regarding AI/machine learning devices, the number of submissions is stable and the number of certificates issued has increased by 20%.</w:t>
      </w:r>
    </w:p>
    <w:p w14:paraId="34FA4FBA" w14:textId="77777777" w:rsidR="007C55F3" w:rsidRPr="00947396" w:rsidRDefault="007C55F3" w:rsidP="007358DC">
      <w:pPr>
        <w:pStyle w:val="Paragraphedeliste"/>
        <w:ind w:left="360"/>
        <w:rPr>
          <w:rFonts w:asciiTheme="minorHAnsi" w:hAnsiTheme="minorHAnsi" w:cstheme="minorHAnsi"/>
          <w:bCs/>
          <w:szCs w:val="24"/>
          <w:lang w:val="en-GB"/>
        </w:rPr>
      </w:pPr>
    </w:p>
    <w:p w14:paraId="3CD80687" w14:textId="77777777" w:rsidR="00996016" w:rsidRPr="00947396" w:rsidRDefault="00996016" w:rsidP="007358DC">
      <w:pPr>
        <w:pStyle w:val="Paragraphedeliste"/>
        <w:ind w:left="360"/>
        <w:rPr>
          <w:rFonts w:asciiTheme="minorHAnsi" w:hAnsiTheme="minorHAnsi" w:cstheme="minorHAnsi"/>
          <w:bCs/>
          <w:szCs w:val="24"/>
          <w:lang w:val="en-GB"/>
        </w:rPr>
      </w:pPr>
    </w:p>
    <w:p w14:paraId="4853337F" w14:textId="66C75975" w:rsidR="007C55F3" w:rsidRPr="00947396" w:rsidRDefault="00996016" w:rsidP="007358DC">
      <w:pPr>
        <w:pStyle w:val="Paragraphedeliste"/>
        <w:ind w:left="360"/>
        <w:rPr>
          <w:rFonts w:asciiTheme="minorHAnsi" w:hAnsiTheme="minorHAnsi" w:cstheme="minorHAnsi"/>
          <w:bCs/>
          <w:szCs w:val="24"/>
          <w:lang w:val="en-GB"/>
        </w:rPr>
      </w:pPr>
      <w:r w:rsidRPr="00947396">
        <w:rPr>
          <w:noProof/>
          <w:lang w:val="en-GB"/>
        </w:rPr>
        <w:drawing>
          <wp:inline distT="0" distB="0" distL="0" distR="0" wp14:anchorId="08BFD744" wp14:editId="47180176">
            <wp:extent cx="5476875" cy="1524000"/>
            <wp:effectExtent l="0" t="0" r="9525" b="0"/>
            <wp:docPr id="755152157" name="Graphique 1">
              <a:extLst xmlns:a="http://schemas.openxmlformats.org/drawingml/2006/main">
                <a:ext uri="{FF2B5EF4-FFF2-40B4-BE49-F238E27FC236}">
                  <a16:creationId xmlns:a16="http://schemas.microsoft.com/office/drawing/2014/main" id="{5C186A25-ED65-D036-0F80-BE3E0539A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65F6A0" w14:textId="77777777" w:rsidR="007C55F3" w:rsidRPr="00947396" w:rsidRDefault="007C55F3" w:rsidP="007358DC">
      <w:pPr>
        <w:pStyle w:val="Paragraphedeliste"/>
        <w:ind w:left="360"/>
        <w:rPr>
          <w:rFonts w:asciiTheme="minorHAnsi" w:hAnsiTheme="minorHAnsi" w:cstheme="minorHAnsi"/>
          <w:bCs/>
          <w:szCs w:val="24"/>
          <w:lang w:val="en-GB"/>
        </w:rPr>
      </w:pPr>
    </w:p>
    <w:p w14:paraId="2E54AD5E" w14:textId="1176510A" w:rsidR="00996016" w:rsidRPr="00947396" w:rsidRDefault="00996016" w:rsidP="007358DC">
      <w:pPr>
        <w:pStyle w:val="Paragraphedeliste"/>
        <w:ind w:left="360"/>
        <w:rPr>
          <w:rFonts w:asciiTheme="minorHAnsi" w:hAnsiTheme="minorHAnsi" w:cstheme="minorHAnsi"/>
          <w:bCs/>
          <w:szCs w:val="24"/>
          <w:lang w:val="en-GB"/>
        </w:rPr>
      </w:pPr>
      <w:r w:rsidRPr="00947396">
        <w:rPr>
          <w:rFonts w:asciiTheme="minorHAnsi" w:hAnsiTheme="minorHAnsi" w:cstheme="minorHAnsi"/>
          <w:bCs/>
          <w:szCs w:val="24"/>
          <w:lang w:val="en-GB"/>
        </w:rPr>
        <w:t>It is worth noting a significant increase in Class D applications, an increase of 73%. The number of Class D certificates issued has increased by 170%.</w:t>
      </w:r>
    </w:p>
    <w:p w14:paraId="66C3D2D7" w14:textId="77777777" w:rsidR="00996016" w:rsidRPr="00947396" w:rsidRDefault="00996016" w:rsidP="00996016">
      <w:pPr>
        <w:pStyle w:val="Paragraphedeliste"/>
        <w:ind w:left="360"/>
        <w:rPr>
          <w:rFonts w:asciiTheme="minorHAnsi" w:hAnsiTheme="minorHAnsi" w:cstheme="minorHAnsi"/>
          <w:bCs/>
          <w:szCs w:val="24"/>
          <w:lang w:val="en-GB"/>
        </w:rPr>
      </w:pPr>
    </w:p>
    <w:p w14:paraId="1C8E9A42" w14:textId="77777777" w:rsidR="00996016" w:rsidRPr="00947396" w:rsidRDefault="00996016" w:rsidP="00996016">
      <w:pPr>
        <w:pStyle w:val="Paragraphedeliste"/>
        <w:ind w:left="360"/>
        <w:rPr>
          <w:rFonts w:asciiTheme="minorHAnsi" w:hAnsiTheme="minorHAnsi" w:cstheme="minorHAnsi"/>
          <w:bCs/>
          <w:szCs w:val="24"/>
          <w:lang w:val="en-GB"/>
        </w:rPr>
      </w:pPr>
    </w:p>
    <w:p w14:paraId="7FC1D71A" w14:textId="4AEFA618" w:rsidR="00E351A4" w:rsidRPr="00947396" w:rsidRDefault="00B73536" w:rsidP="00B030A7">
      <w:pPr>
        <w:numPr>
          <w:ilvl w:val="0"/>
          <w:numId w:val="4"/>
        </w:numPr>
        <w:rPr>
          <w:rFonts w:asciiTheme="minorHAnsi" w:hAnsiTheme="minorHAnsi" w:cstheme="minorHAnsi"/>
          <w:b/>
          <w:bCs/>
          <w:sz w:val="28"/>
          <w:szCs w:val="24"/>
          <w:u w:val="single"/>
          <w:lang w:val="en-GB"/>
        </w:rPr>
      </w:pPr>
      <w:r w:rsidRPr="00947396">
        <w:rPr>
          <w:rFonts w:asciiTheme="minorHAnsi" w:hAnsiTheme="minorHAnsi" w:cstheme="minorHAnsi"/>
          <w:b/>
          <w:bCs/>
          <w:sz w:val="28"/>
          <w:szCs w:val="24"/>
          <w:u w:val="single"/>
          <w:lang w:val="en-GB"/>
        </w:rPr>
        <w:t>Others</w:t>
      </w:r>
      <w:r w:rsidR="00E351A4" w:rsidRPr="00947396">
        <w:rPr>
          <w:rFonts w:asciiTheme="minorHAnsi" w:hAnsiTheme="minorHAnsi" w:cstheme="minorHAnsi"/>
          <w:b/>
          <w:bCs/>
          <w:sz w:val="28"/>
          <w:szCs w:val="24"/>
          <w:u w:val="single"/>
          <w:lang w:val="en-GB"/>
        </w:rPr>
        <w:t xml:space="preserve"> certificat</w:t>
      </w:r>
      <w:r w:rsidRPr="00947396">
        <w:rPr>
          <w:rFonts w:asciiTheme="minorHAnsi" w:hAnsiTheme="minorHAnsi" w:cstheme="minorHAnsi"/>
          <w:b/>
          <w:bCs/>
          <w:sz w:val="28"/>
          <w:szCs w:val="24"/>
          <w:u w:val="single"/>
          <w:lang w:val="en-GB"/>
        </w:rPr>
        <w:t>ions</w:t>
      </w:r>
    </w:p>
    <w:p w14:paraId="4A660D63" w14:textId="77777777" w:rsidR="00B9147E" w:rsidRPr="00947396" w:rsidRDefault="00B9147E" w:rsidP="00E351A4">
      <w:pPr>
        <w:ind w:left="426"/>
        <w:rPr>
          <w:rFonts w:asciiTheme="minorHAnsi" w:hAnsiTheme="minorHAnsi" w:cstheme="minorHAnsi"/>
          <w:bCs/>
          <w:szCs w:val="24"/>
          <w:lang w:val="en-GB"/>
        </w:rPr>
      </w:pP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343"/>
        <w:gridCol w:w="5450"/>
      </w:tblGrid>
      <w:tr w:rsidR="008B2D0F" w:rsidRPr="00947396" w14:paraId="50E41D74" w14:textId="77777777" w:rsidTr="00B22157">
        <w:tc>
          <w:tcPr>
            <w:tcW w:w="3827" w:type="dxa"/>
          </w:tcPr>
          <w:p w14:paraId="6E2EC1E7" w14:textId="77777777" w:rsidR="008B2D0F" w:rsidRPr="00947396" w:rsidRDefault="008B2D0F" w:rsidP="00E80926">
            <w:pPr>
              <w:rPr>
                <w:rFonts w:asciiTheme="minorHAnsi" w:hAnsiTheme="minorHAnsi" w:cstheme="minorHAnsi"/>
                <w:bCs/>
                <w:szCs w:val="24"/>
                <w:lang w:val="en-GB"/>
              </w:rPr>
            </w:pPr>
            <w:r w:rsidRPr="00947396">
              <w:rPr>
                <w:rFonts w:asciiTheme="minorHAnsi" w:hAnsiTheme="minorHAnsi" w:cstheme="minorHAnsi"/>
                <w:bCs/>
                <w:szCs w:val="24"/>
                <w:lang w:val="en-GB"/>
              </w:rPr>
              <w:lastRenderedPageBreak/>
              <w:t>Beside the certifications against directives and/or regulations for medical devices, the notified bodies are also providing other certifications in the international frameworks to ensure recognition over the world.</w:t>
            </w:r>
          </w:p>
          <w:p w14:paraId="12D1B474" w14:textId="77777777" w:rsidR="008B2D0F" w:rsidRPr="00947396" w:rsidRDefault="008B2D0F" w:rsidP="00E80926">
            <w:pPr>
              <w:rPr>
                <w:rFonts w:asciiTheme="minorHAnsi" w:hAnsiTheme="minorHAnsi" w:cstheme="minorHAnsi"/>
                <w:bCs/>
                <w:szCs w:val="24"/>
                <w:lang w:val="en-GB"/>
              </w:rPr>
            </w:pPr>
          </w:p>
          <w:p w14:paraId="7A2B4974" w14:textId="74A25CCE" w:rsidR="008B2D0F" w:rsidRPr="00947396" w:rsidRDefault="00B22157" w:rsidP="00E351A4">
            <w:pPr>
              <w:rPr>
                <w:rFonts w:asciiTheme="minorHAnsi" w:hAnsiTheme="minorHAnsi" w:cstheme="minorHAnsi"/>
                <w:bCs/>
                <w:szCs w:val="24"/>
                <w:lang w:val="en-GB"/>
              </w:rPr>
            </w:pPr>
            <w:r w:rsidRPr="00947396">
              <w:rPr>
                <w:rFonts w:asciiTheme="minorHAnsi" w:hAnsiTheme="minorHAnsi" w:cstheme="minorHAnsi"/>
                <w:bCs/>
                <w:szCs w:val="24"/>
                <w:lang w:val="en-GB"/>
              </w:rPr>
              <w:t xml:space="preserve">Compared to 2023, in 2024 the number of certificates issued by members according to the </w:t>
            </w:r>
            <w:r w:rsidRPr="00947396">
              <w:rPr>
                <w:rFonts w:asciiTheme="minorHAnsi" w:hAnsiTheme="minorHAnsi" w:cstheme="minorHAnsi"/>
                <w:b/>
                <w:szCs w:val="24"/>
                <w:lang w:val="en-GB"/>
              </w:rPr>
              <w:t>ISO 13485 standard is stable</w:t>
            </w:r>
            <w:r w:rsidRPr="00947396">
              <w:rPr>
                <w:rFonts w:asciiTheme="minorHAnsi" w:hAnsiTheme="minorHAnsi" w:cstheme="minorHAnsi"/>
                <w:bCs/>
                <w:szCs w:val="24"/>
                <w:lang w:val="en-GB"/>
              </w:rPr>
              <w:t>; on the other hand, there is a decrease in the number of certificates according to the MDSAP format.</w:t>
            </w:r>
          </w:p>
        </w:tc>
        <w:tc>
          <w:tcPr>
            <w:tcW w:w="4956" w:type="dxa"/>
          </w:tcPr>
          <w:p w14:paraId="69ADF02F" w14:textId="4325402C" w:rsidR="008B2D0F" w:rsidRPr="00947396" w:rsidRDefault="00B22157" w:rsidP="00E351A4">
            <w:pPr>
              <w:rPr>
                <w:rFonts w:asciiTheme="minorHAnsi" w:hAnsiTheme="minorHAnsi" w:cstheme="minorHAnsi"/>
                <w:bCs/>
                <w:szCs w:val="24"/>
                <w:lang w:val="en-GB"/>
              </w:rPr>
            </w:pPr>
            <w:r w:rsidRPr="00947396">
              <w:rPr>
                <w:noProof/>
                <w:lang w:val="en-GB"/>
              </w:rPr>
              <w:drawing>
                <wp:inline distT="0" distB="0" distL="0" distR="0" wp14:anchorId="071BC259" wp14:editId="1445A73D">
                  <wp:extent cx="3369945" cy="2724150"/>
                  <wp:effectExtent l="0" t="0" r="1905" b="0"/>
                  <wp:docPr id="2071388056" name="Graphique 1">
                    <a:extLst xmlns:a="http://schemas.openxmlformats.org/drawingml/2006/main">
                      <a:ext uri="{FF2B5EF4-FFF2-40B4-BE49-F238E27FC236}">
                        <a16:creationId xmlns:a16="http://schemas.microsoft.com/office/drawing/2014/main" id="{999C917C-187C-0A43-533E-9139F5F27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49CD84D2" w14:textId="77777777" w:rsidR="008B2D0F" w:rsidRPr="00947396" w:rsidRDefault="008B2D0F" w:rsidP="00E351A4">
      <w:pPr>
        <w:ind w:left="426"/>
        <w:rPr>
          <w:rFonts w:asciiTheme="minorHAnsi" w:hAnsiTheme="minorHAnsi" w:cstheme="minorHAnsi"/>
          <w:bCs/>
          <w:szCs w:val="24"/>
          <w:lang w:val="en-GB"/>
        </w:rPr>
      </w:pPr>
    </w:p>
    <w:p w14:paraId="28513C85" w14:textId="77777777" w:rsidR="00C22FB0" w:rsidRPr="00947396" w:rsidRDefault="00C22FB0" w:rsidP="00C22FB0">
      <w:pPr>
        <w:ind w:left="360"/>
        <w:rPr>
          <w:rFonts w:asciiTheme="minorHAnsi" w:hAnsiTheme="minorHAnsi" w:cstheme="minorHAnsi"/>
          <w:bCs/>
          <w:szCs w:val="24"/>
          <w:lang w:val="en-GB"/>
        </w:rPr>
      </w:pPr>
    </w:p>
    <w:p w14:paraId="4F8B8EAF" w14:textId="77777777" w:rsidR="00C22FB0" w:rsidRPr="00947396" w:rsidRDefault="00C22FB0" w:rsidP="00C22FB0">
      <w:pPr>
        <w:numPr>
          <w:ilvl w:val="0"/>
          <w:numId w:val="4"/>
        </w:numPr>
        <w:rPr>
          <w:rFonts w:asciiTheme="minorHAnsi" w:hAnsiTheme="minorHAnsi" w:cstheme="minorHAnsi"/>
          <w:b/>
          <w:bCs/>
          <w:sz w:val="28"/>
          <w:szCs w:val="24"/>
          <w:u w:val="single"/>
          <w:lang w:val="en-GB"/>
        </w:rPr>
      </w:pPr>
      <w:r w:rsidRPr="00947396">
        <w:rPr>
          <w:rFonts w:asciiTheme="minorHAnsi" w:hAnsiTheme="minorHAnsi" w:cstheme="minorHAnsi"/>
          <w:b/>
          <w:bCs/>
          <w:sz w:val="28"/>
          <w:szCs w:val="24"/>
          <w:u w:val="single"/>
          <w:lang w:val="en-GB"/>
        </w:rPr>
        <w:t>Access to Notified Bodies by SMEs is taken into accounts by Members.</w:t>
      </w:r>
    </w:p>
    <w:tbl>
      <w:tblPr>
        <w:tblStyle w:val="Grilledutableau"/>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726"/>
        <w:gridCol w:w="5346"/>
      </w:tblGrid>
      <w:tr w:rsidR="00C22FB0" w:rsidRPr="00947396" w14:paraId="2F06F16B" w14:textId="77777777" w:rsidTr="00B22157">
        <w:tc>
          <w:tcPr>
            <w:tcW w:w="3726" w:type="dxa"/>
          </w:tcPr>
          <w:p w14:paraId="37EDBDA5" w14:textId="60B1FFB2" w:rsidR="00C22FB0" w:rsidRPr="00947396" w:rsidRDefault="00C22FB0" w:rsidP="0077009C">
            <w:pPr>
              <w:spacing w:before="360"/>
              <w:rPr>
                <w:rFonts w:asciiTheme="minorHAnsi" w:hAnsiTheme="minorHAnsi" w:cstheme="minorHAnsi"/>
                <w:bCs/>
                <w:szCs w:val="24"/>
                <w:lang w:val="en-GB"/>
              </w:rPr>
            </w:pPr>
            <w:r w:rsidRPr="00947396">
              <w:rPr>
                <w:rFonts w:asciiTheme="minorHAnsi" w:hAnsiTheme="minorHAnsi" w:cstheme="minorHAnsi"/>
                <w:bCs/>
                <w:szCs w:val="24"/>
                <w:lang w:val="en-GB"/>
              </w:rPr>
              <w:t>As a mean of all responses, SMEs are representing 7</w:t>
            </w:r>
            <w:r w:rsidR="009D3F48" w:rsidRPr="00947396">
              <w:rPr>
                <w:rFonts w:asciiTheme="minorHAnsi" w:hAnsiTheme="minorHAnsi" w:cstheme="minorHAnsi"/>
                <w:bCs/>
                <w:szCs w:val="24"/>
                <w:lang w:val="en-GB"/>
              </w:rPr>
              <w:t>9</w:t>
            </w:r>
            <w:r w:rsidRPr="00947396">
              <w:rPr>
                <w:rFonts w:asciiTheme="minorHAnsi" w:hAnsiTheme="minorHAnsi" w:cstheme="minorHAnsi"/>
                <w:bCs/>
                <w:szCs w:val="24"/>
                <w:lang w:val="en-GB"/>
              </w:rPr>
              <w:t>% of the activities of the Notified Bodies members.</w:t>
            </w:r>
          </w:p>
          <w:p w14:paraId="36913643" w14:textId="77777777" w:rsidR="00C22FB0" w:rsidRPr="00947396" w:rsidRDefault="00C22FB0" w:rsidP="0077009C">
            <w:pPr>
              <w:rPr>
                <w:rFonts w:asciiTheme="minorHAnsi" w:hAnsiTheme="minorHAnsi" w:cstheme="minorHAnsi"/>
                <w:bCs/>
                <w:szCs w:val="24"/>
                <w:lang w:val="en-GB"/>
              </w:rPr>
            </w:pPr>
          </w:p>
        </w:tc>
        <w:tc>
          <w:tcPr>
            <w:tcW w:w="5346" w:type="dxa"/>
          </w:tcPr>
          <w:p w14:paraId="7BDB8193" w14:textId="429B25D5" w:rsidR="00C22FB0" w:rsidRPr="00947396" w:rsidRDefault="00B22157" w:rsidP="0077009C">
            <w:pPr>
              <w:rPr>
                <w:rFonts w:asciiTheme="minorHAnsi" w:hAnsiTheme="minorHAnsi" w:cstheme="minorHAnsi"/>
                <w:bCs/>
                <w:color w:val="006600"/>
                <w:szCs w:val="24"/>
                <w:lang w:val="en-GB"/>
              </w:rPr>
            </w:pPr>
            <w:r w:rsidRPr="00947396">
              <w:rPr>
                <w:noProof/>
                <w:color w:val="006600"/>
                <w:lang w:val="en-GB"/>
              </w:rPr>
              <w:drawing>
                <wp:inline distT="0" distB="0" distL="0" distR="0" wp14:anchorId="55072D86" wp14:editId="6EA25454">
                  <wp:extent cx="2697480" cy="1847850"/>
                  <wp:effectExtent l="0" t="0" r="7620" b="0"/>
                  <wp:docPr id="463675094" name="Graphique 1">
                    <a:extLst xmlns:a="http://schemas.openxmlformats.org/drawingml/2006/main">
                      <a:ext uri="{FF2B5EF4-FFF2-40B4-BE49-F238E27FC236}">
                        <a16:creationId xmlns:a16="http://schemas.microsoft.com/office/drawing/2014/main" id="{ACFE003E-3E8B-4A5C-BF92-BAB1C333B4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38686A04" w14:textId="77777777" w:rsidR="00C22FB0" w:rsidRPr="00947396" w:rsidRDefault="00C22FB0" w:rsidP="00C22FB0">
      <w:pPr>
        <w:ind w:left="426"/>
        <w:rPr>
          <w:rFonts w:asciiTheme="minorHAnsi" w:hAnsiTheme="minorHAnsi" w:cstheme="minorHAnsi"/>
          <w:bCs/>
          <w:szCs w:val="24"/>
          <w:lang w:val="en-GB"/>
        </w:rPr>
      </w:pPr>
    </w:p>
    <w:p w14:paraId="3A962AF6" w14:textId="77777777" w:rsidR="00C22FB0" w:rsidRPr="00947396" w:rsidRDefault="00C22FB0" w:rsidP="0006006A">
      <w:pPr>
        <w:ind w:left="360"/>
        <w:rPr>
          <w:rFonts w:asciiTheme="minorHAnsi" w:hAnsiTheme="minorHAnsi" w:cstheme="minorHAnsi"/>
          <w:bCs/>
          <w:szCs w:val="24"/>
          <w:lang w:val="en-GB"/>
        </w:rPr>
      </w:pPr>
    </w:p>
    <w:p w14:paraId="5244DA89" w14:textId="5B8C690F" w:rsidR="00B31192" w:rsidRPr="00947396" w:rsidRDefault="00B31192" w:rsidP="00B030A7">
      <w:pPr>
        <w:numPr>
          <w:ilvl w:val="0"/>
          <w:numId w:val="4"/>
        </w:numPr>
        <w:rPr>
          <w:rFonts w:asciiTheme="minorHAnsi" w:hAnsiTheme="minorHAnsi" w:cstheme="minorHAnsi"/>
          <w:b/>
          <w:bCs/>
          <w:sz w:val="28"/>
          <w:szCs w:val="24"/>
          <w:u w:val="single"/>
          <w:lang w:val="en-GB"/>
        </w:rPr>
      </w:pPr>
      <w:r w:rsidRPr="00947396">
        <w:rPr>
          <w:rFonts w:asciiTheme="minorHAnsi" w:hAnsiTheme="minorHAnsi" w:cstheme="minorHAnsi"/>
          <w:b/>
          <w:bCs/>
          <w:sz w:val="28"/>
          <w:szCs w:val="24"/>
          <w:u w:val="single"/>
          <w:lang w:val="en-GB"/>
        </w:rPr>
        <w:t>Number of Manufacturers</w:t>
      </w:r>
    </w:p>
    <w:p w14:paraId="03FC4CD5" w14:textId="73308704" w:rsidR="00B31192" w:rsidRPr="00947396" w:rsidRDefault="00B31192" w:rsidP="00E351A4">
      <w:pPr>
        <w:ind w:left="426"/>
        <w:rPr>
          <w:rFonts w:asciiTheme="minorHAnsi" w:hAnsiTheme="minorHAnsi" w:cstheme="minorHAnsi"/>
          <w:bCs/>
          <w:szCs w:val="24"/>
          <w:lang w:val="en-GB"/>
        </w:rPr>
      </w:pP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5706"/>
      </w:tblGrid>
      <w:tr w:rsidR="000715B4" w:rsidRPr="00947396" w14:paraId="0E35A090" w14:textId="77777777" w:rsidTr="000715B4">
        <w:tc>
          <w:tcPr>
            <w:tcW w:w="3087" w:type="dxa"/>
          </w:tcPr>
          <w:p w14:paraId="54EFEBCF" w14:textId="77777777" w:rsidR="000715B4" w:rsidRPr="00947396" w:rsidRDefault="000715B4" w:rsidP="000715B4">
            <w:pPr>
              <w:rPr>
                <w:rFonts w:asciiTheme="minorHAnsi" w:hAnsiTheme="minorHAnsi" w:cstheme="minorHAnsi"/>
                <w:bCs/>
                <w:szCs w:val="24"/>
                <w:lang w:val="en-GB"/>
              </w:rPr>
            </w:pPr>
            <w:r w:rsidRPr="00947396">
              <w:rPr>
                <w:rFonts w:asciiTheme="minorHAnsi" w:hAnsiTheme="minorHAnsi" w:cstheme="minorHAnsi"/>
                <w:bCs/>
                <w:szCs w:val="24"/>
                <w:lang w:val="en-GB"/>
              </w:rPr>
              <w:t>Following the answers of the members, they have a total of</w:t>
            </w:r>
          </w:p>
          <w:p w14:paraId="13364276" w14:textId="41A48D35" w:rsidR="000715B4" w:rsidRPr="00947396" w:rsidRDefault="000715B4" w:rsidP="000715B4">
            <w:pPr>
              <w:pStyle w:val="Paragraphedeliste"/>
              <w:numPr>
                <w:ilvl w:val="0"/>
                <w:numId w:val="9"/>
              </w:numPr>
              <w:spacing w:before="120"/>
              <w:rPr>
                <w:rFonts w:asciiTheme="minorHAnsi" w:hAnsiTheme="minorHAnsi" w:cstheme="minorHAnsi"/>
                <w:lang w:val="en-GB"/>
              </w:rPr>
            </w:pPr>
            <w:r w:rsidRPr="00947396">
              <w:rPr>
                <w:rFonts w:asciiTheme="minorHAnsi" w:hAnsiTheme="minorHAnsi" w:cstheme="minorHAnsi"/>
                <w:lang w:val="en-GB"/>
              </w:rPr>
              <w:t>13 101 MD manufacturers</w:t>
            </w:r>
          </w:p>
          <w:p w14:paraId="23A06FAD" w14:textId="224E0EF1" w:rsidR="000715B4" w:rsidRPr="00947396" w:rsidRDefault="000715B4" w:rsidP="000715B4">
            <w:pPr>
              <w:pStyle w:val="Paragraphedeliste"/>
              <w:numPr>
                <w:ilvl w:val="0"/>
                <w:numId w:val="9"/>
              </w:numPr>
              <w:spacing w:before="120"/>
              <w:rPr>
                <w:rFonts w:asciiTheme="minorHAnsi" w:hAnsiTheme="minorHAnsi" w:cstheme="minorHAnsi"/>
                <w:lang w:val="en-GB"/>
              </w:rPr>
            </w:pPr>
            <w:r w:rsidRPr="00947396">
              <w:rPr>
                <w:rFonts w:asciiTheme="minorHAnsi" w:hAnsiTheme="minorHAnsi" w:cstheme="minorHAnsi"/>
                <w:lang w:val="en-GB"/>
              </w:rPr>
              <w:t>1 082 IVD manufacturers</w:t>
            </w:r>
          </w:p>
          <w:p w14:paraId="4DE9170D" w14:textId="77777777" w:rsidR="000715B4" w:rsidRPr="00947396" w:rsidRDefault="000715B4" w:rsidP="000715B4">
            <w:pPr>
              <w:rPr>
                <w:rFonts w:asciiTheme="minorHAnsi" w:hAnsiTheme="minorHAnsi" w:cstheme="minorHAnsi"/>
                <w:bCs/>
                <w:szCs w:val="24"/>
                <w:lang w:val="en-GB"/>
              </w:rPr>
            </w:pPr>
          </w:p>
        </w:tc>
        <w:tc>
          <w:tcPr>
            <w:tcW w:w="5706" w:type="dxa"/>
          </w:tcPr>
          <w:p w14:paraId="02263115" w14:textId="309E8591" w:rsidR="000715B4" w:rsidRPr="00947396" w:rsidRDefault="000715B4" w:rsidP="000715B4">
            <w:pPr>
              <w:rPr>
                <w:rFonts w:asciiTheme="minorHAnsi" w:hAnsiTheme="minorHAnsi" w:cstheme="minorHAnsi"/>
                <w:bCs/>
                <w:szCs w:val="24"/>
                <w:lang w:val="en-GB"/>
              </w:rPr>
            </w:pPr>
            <w:r w:rsidRPr="00947396">
              <w:rPr>
                <w:noProof/>
                <w:lang w:val="en-GB"/>
              </w:rPr>
              <w:drawing>
                <wp:inline distT="0" distB="0" distL="0" distR="0" wp14:anchorId="4C76D242" wp14:editId="056D0BDE">
                  <wp:extent cx="3472089" cy="2782661"/>
                  <wp:effectExtent l="0" t="0" r="14605" b="17780"/>
                  <wp:docPr id="1314958693" name="Graphique 1">
                    <a:extLst xmlns:a="http://schemas.openxmlformats.org/drawingml/2006/main">
                      <a:ext uri="{FF2B5EF4-FFF2-40B4-BE49-F238E27FC236}">
                        <a16:creationId xmlns:a16="http://schemas.microsoft.com/office/drawing/2014/main" id="{B0C9AC8E-35AC-4237-B34C-F1E22F934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3EEDF39C" w14:textId="77777777" w:rsidR="00C22FB0" w:rsidRPr="00947396" w:rsidRDefault="00C22FB0" w:rsidP="00E351A4">
      <w:pPr>
        <w:ind w:left="426"/>
        <w:rPr>
          <w:rFonts w:asciiTheme="minorHAnsi" w:hAnsiTheme="minorHAnsi" w:cstheme="minorHAnsi"/>
          <w:bCs/>
          <w:szCs w:val="24"/>
          <w:lang w:val="en-GB"/>
        </w:rPr>
      </w:pPr>
    </w:p>
    <w:p w14:paraId="7D6182F6" w14:textId="77777777" w:rsidR="004648E7" w:rsidRPr="00947396" w:rsidRDefault="004648E7" w:rsidP="00CA4414">
      <w:pPr>
        <w:numPr>
          <w:ilvl w:val="0"/>
          <w:numId w:val="4"/>
        </w:numPr>
        <w:rPr>
          <w:rFonts w:asciiTheme="minorHAnsi" w:hAnsiTheme="minorHAnsi" w:cstheme="minorHAnsi"/>
          <w:b/>
          <w:bCs/>
          <w:sz w:val="28"/>
          <w:szCs w:val="24"/>
          <w:u w:val="single"/>
          <w:lang w:val="en-GB"/>
        </w:rPr>
      </w:pPr>
      <w:r w:rsidRPr="00947396">
        <w:rPr>
          <w:rFonts w:asciiTheme="minorHAnsi" w:hAnsiTheme="minorHAnsi" w:cstheme="minorHAnsi"/>
          <w:b/>
          <w:bCs/>
          <w:sz w:val="28"/>
          <w:szCs w:val="24"/>
          <w:u w:val="single"/>
          <w:lang w:val="en-GB"/>
        </w:rPr>
        <w:br w:type="page"/>
      </w:r>
    </w:p>
    <w:p w14:paraId="7E336E8C" w14:textId="77777777" w:rsidR="009D3F48" w:rsidRPr="00947396" w:rsidRDefault="009D3F48" w:rsidP="00450993">
      <w:pPr>
        <w:rPr>
          <w:rFonts w:asciiTheme="minorHAnsi" w:hAnsiTheme="minorHAnsi" w:cstheme="minorHAnsi"/>
          <w:szCs w:val="24"/>
          <w:lang w:val="en-GB"/>
        </w:rPr>
      </w:pPr>
    </w:p>
    <w:p w14:paraId="672BEA5E" w14:textId="7979BCE3" w:rsidR="00372A62" w:rsidRPr="00947396" w:rsidRDefault="005A6092" w:rsidP="00B030A7">
      <w:pPr>
        <w:numPr>
          <w:ilvl w:val="0"/>
          <w:numId w:val="4"/>
        </w:numPr>
        <w:rPr>
          <w:rFonts w:asciiTheme="minorHAnsi" w:hAnsiTheme="minorHAnsi" w:cstheme="minorHAnsi"/>
          <w:b/>
          <w:bCs/>
          <w:sz w:val="28"/>
          <w:szCs w:val="24"/>
          <w:u w:val="single"/>
          <w:lang w:val="en-GB"/>
        </w:rPr>
      </w:pPr>
      <w:r w:rsidRPr="00947396">
        <w:rPr>
          <w:rFonts w:asciiTheme="minorHAnsi" w:hAnsiTheme="minorHAnsi" w:cstheme="minorHAnsi"/>
          <w:b/>
          <w:bCs/>
          <w:sz w:val="28"/>
          <w:szCs w:val="24"/>
          <w:u w:val="single"/>
          <w:lang w:val="en-GB"/>
        </w:rPr>
        <w:t>Continuing</w:t>
      </w:r>
      <w:r w:rsidR="00372A62" w:rsidRPr="00947396">
        <w:rPr>
          <w:rFonts w:asciiTheme="minorHAnsi" w:hAnsiTheme="minorHAnsi" w:cstheme="minorHAnsi"/>
          <w:b/>
          <w:bCs/>
          <w:sz w:val="28"/>
          <w:szCs w:val="24"/>
          <w:u w:val="single"/>
          <w:lang w:val="en-GB"/>
        </w:rPr>
        <w:t xml:space="preserve"> increase in the </w:t>
      </w:r>
      <w:r w:rsidRPr="00947396">
        <w:rPr>
          <w:rFonts w:asciiTheme="minorHAnsi" w:hAnsiTheme="minorHAnsi" w:cstheme="minorHAnsi"/>
          <w:b/>
          <w:bCs/>
          <w:sz w:val="28"/>
          <w:szCs w:val="24"/>
          <w:u w:val="single"/>
          <w:lang w:val="en-GB"/>
        </w:rPr>
        <w:t>number of full time employees</w:t>
      </w:r>
    </w:p>
    <w:p w14:paraId="5A4DAF86" w14:textId="77777777" w:rsidR="0040480C" w:rsidRPr="00947396" w:rsidRDefault="0040480C" w:rsidP="007B4398">
      <w:pPr>
        <w:ind w:left="426"/>
        <w:rPr>
          <w:rFonts w:asciiTheme="minorHAnsi" w:hAnsiTheme="minorHAnsi" w:cstheme="minorHAnsi"/>
          <w:bCs/>
          <w:szCs w:val="24"/>
          <w:lang w:val="en-GB"/>
        </w:rPr>
      </w:pPr>
    </w:p>
    <w:p w14:paraId="393905E8" w14:textId="77777777" w:rsidR="000C53A4" w:rsidRPr="00947396" w:rsidRDefault="000830F2" w:rsidP="00A02E54">
      <w:pPr>
        <w:ind w:left="426"/>
        <w:rPr>
          <w:rFonts w:asciiTheme="minorHAnsi" w:hAnsiTheme="minorHAnsi" w:cstheme="minorHAnsi"/>
          <w:lang w:val="en-GB"/>
        </w:rPr>
      </w:pPr>
      <w:r w:rsidRPr="00947396">
        <w:rPr>
          <w:rFonts w:asciiTheme="minorHAnsi" w:hAnsiTheme="minorHAnsi" w:cstheme="minorHAnsi"/>
          <w:bCs/>
          <w:szCs w:val="24"/>
          <w:lang w:val="en-GB"/>
        </w:rPr>
        <w:t xml:space="preserve">Until 2020, the data included all </w:t>
      </w:r>
      <w:r w:rsidR="007B4398" w:rsidRPr="00947396">
        <w:rPr>
          <w:rFonts w:asciiTheme="minorHAnsi" w:hAnsiTheme="minorHAnsi" w:cstheme="minorHAnsi"/>
          <w:bCs/>
          <w:szCs w:val="24"/>
          <w:lang w:val="en-GB"/>
        </w:rPr>
        <w:t>Notified Bodies</w:t>
      </w:r>
      <w:r w:rsidRPr="00947396">
        <w:rPr>
          <w:rFonts w:asciiTheme="minorHAnsi" w:hAnsiTheme="minorHAnsi" w:cstheme="minorHAnsi"/>
          <w:bCs/>
          <w:szCs w:val="24"/>
          <w:lang w:val="en-GB"/>
        </w:rPr>
        <w:t xml:space="preserve"> employees for both doing conformity assessments and being administrative supports.</w:t>
      </w:r>
      <w:r w:rsidR="00CB3A64" w:rsidRPr="00947396">
        <w:rPr>
          <w:rFonts w:asciiTheme="minorHAnsi" w:hAnsiTheme="minorHAnsi" w:cstheme="minorHAnsi"/>
          <w:bCs/>
          <w:szCs w:val="24"/>
          <w:lang w:val="en-GB"/>
        </w:rPr>
        <w:t xml:space="preserve"> </w:t>
      </w:r>
      <w:r w:rsidR="00A02E54" w:rsidRPr="00947396">
        <w:rPr>
          <w:rFonts w:asciiTheme="minorHAnsi" w:hAnsiTheme="minorHAnsi" w:cstheme="minorHAnsi"/>
          <w:lang w:val="en-GB"/>
        </w:rPr>
        <w:t xml:space="preserve">From 2021, the focus was put on technical resources being entitled to do conformity assessments. </w:t>
      </w:r>
    </w:p>
    <w:p w14:paraId="4E72E7FE" w14:textId="77777777" w:rsidR="000C53A4" w:rsidRPr="00947396" w:rsidRDefault="000C53A4" w:rsidP="00A02E54">
      <w:pPr>
        <w:ind w:left="426"/>
        <w:rPr>
          <w:rFonts w:asciiTheme="minorHAnsi" w:hAnsiTheme="minorHAnsi" w:cstheme="minorHAnsi"/>
          <w:lang w:val="en-GB"/>
        </w:rPr>
      </w:pPr>
    </w:p>
    <w:p w14:paraId="7B1224DB" w14:textId="77777777" w:rsidR="006B003E" w:rsidRPr="00947396" w:rsidRDefault="006B003E" w:rsidP="006B003E">
      <w:pPr>
        <w:ind w:left="426"/>
        <w:rPr>
          <w:rFonts w:asciiTheme="minorHAnsi" w:hAnsiTheme="minorHAnsi" w:cstheme="minorHAnsi"/>
          <w:lang w:val="en-GB"/>
        </w:rPr>
      </w:pPr>
      <w:r w:rsidRPr="00947396">
        <w:rPr>
          <w:rFonts w:asciiTheme="minorHAnsi" w:hAnsiTheme="minorHAnsi" w:cstheme="minorHAnsi"/>
          <w:lang w:val="en-GB"/>
        </w:rPr>
        <w:t>The data below shows that notified bodies recruited more technical resources to carry out conformity assessments in 2024 compared to 2023.</w:t>
      </w:r>
    </w:p>
    <w:p w14:paraId="021CDF52" w14:textId="2619BD68" w:rsidR="006B003E" w:rsidRPr="00947396" w:rsidRDefault="006B003E" w:rsidP="006B003E">
      <w:pPr>
        <w:ind w:left="426"/>
        <w:rPr>
          <w:rFonts w:asciiTheme="minorHAnsi" w:hAnsiTheme="minorHAnsi" w:cstheme="minorHAnsi"/>
          <w:lang w:val="en-GB"/>
        </w:rPr>
      </w:pPr>
      <w:r w:rsidRPr="00947396">
        <w:rPr>
          <w:rFonts w:asciiTheme="minorHAnsi" w:hAnsiTheme="minorHAnsi" w:cstheme="minorHAnsi"/>
          <w:lang w:val="en-GB"/>
        </w:rPr>
        <w:t xml:space="preserve">The number of </w:t>
      </w:r>
      <w:r w:rsidR="007E18DC" w:rsidRPr="00947396">
        <w:rPr>
          <w:rFonts w:asciiTheme="minorHAnsi" w:hAnsiTheme="minorHAnsi" w:cstheme="minorHAnsi"/>
          <w:lang w:val="en-GB"/>
        </w:rPr>
        <w:t>internal employees</w:t>
      </w:r>
      <w:r w:rsidRPr="00947396">
        <w:rPr>
          <w:rFonts w:asciiTheme="minorHAnsi" w:hAnsiTheme="minorHAnsi" w:cstheme="minorHAnsi"/>
          <w:lang w:val="en-GB"/>
        </w:rPr>
        <w:t xml:space="preserve"> for conformity assessment increased by 26%.</w:t>
      </w:r>
    </w:p>
    <w:p w14:paraId="28B006B6" w14:textId="77777777" w:rsidR="006B003E" w:rsidRPr="00947396" w:rsidRDefault="006B003E" w:rsidP="006B003E">
      <w:pPr>
        <w:ind w:left="426"/>
        <w:rPr>
          <w:rFonts w:asciiTheme="minorHAnsi" w:hAnsiTheme="minorHAnsi" w:cstheme="minorHAnsi"/>
          <w:lang w:val="en-GB"/>
        </w:rPr>
      </w:pPr>
      <w:r w:rsidRPr="00947396">
        <w:rPr>
          <w:rFonts w:asciiTheme="minorHAnsi" w:hAnsiTheme="minorHAnsi" w:cstheme="minorHAnsi"/>
          <w:lang w:val="en-GB"/>
        </w:rPr>
        <w:t>The number of subcontractors also increased by 22%.</w:t>
      </w:r>
    </w:p>
    <w:p w14:paraId="6697A14B" w14:textId="77777777" w:rsidR="006B003E" w:rsidRPr="00947396" w:rsidRDefault="006B003E" w:rsidP="006B003E">
      <w:pPr>
        <w:ind w:left="426"/>
        <w:rPr>
          <w:rFonts w:asciiTheme="minorHAnsi" w:hAnsiTheme="minorHAnsi" w:cstheme="minorHAnsi"/>
          <w:lang w:val="en-GB"/>
        </w:rPr>
      </w:pPr>
    </w:p>
    <w:p w14:paraId="2BD4ACEE" w14:textId="149D1C8B" w:rsidR="00CA051E" w:rsidRPr="00947396" w:rsidRDefault="000C53A4" w:rsidP="00DB750A">
      <w:pPr>
        <w:ind w:left="426"/>
        <w:rPr>
          <w:rFonts w:asciiTheme="minorHAnsi" w:hAnsiTheme="minorHAnsi" w:cstheme="minorHAnsi"/>
          <w:bCs/>
          <w:szCs w:val="24"/>
          <w:highlight w:val="yellow"/>
          <w:lang w:val="en-GB"/>
        </w:rPr>
      </w:pPr>
      <w:r w:rsidRPr="00947396">
        <w:rPr>
          <w:noProof/>
          <w:lang w:val="en-GB"/>
        </w:rPr>
        <w:drawing>
          <wp:inline distT="0" distB="0" distL="0" distR="0" wp14:anchorId="6A5CBA90" wp14:editId="248F73B4">
            <wp:extent cx="5760720" cy="4110355"/>
            <wp:effectExtent l="0" t="0" r="11430" b="4445"/>
            <wp:docPr id="875008358" name="Graphique 1">
              <a:extLst xmlns:a="http://schemas.openxmlformats.org/drawingml/2006/main">
                <a:ext uri="{FF2B5EF4-FFF2-40B4-BE49-F238E27FC236}">
                  <a16:creationId xmlns:a16="http://schemas.microsoft.com/office/drawing/2014/main" id="{74915F27-6002-48B9-8FDC-010C7EA91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97BA27" w14:textId="77777777" w:rsidR="00057AC2" w:rsidRPr="00947396" w:rsidRDefault="00057AC2" w:rsidP="000830F2">
      <w:pPr>
        <w:ind w:left="426"/>
        <w:rPr>
          <w:rFonts w:asciiTheme="minorHAnsi" w:hAnsiTheme="minorHAnsi" w:cstheme="minorHAnsi"/>
          <w:bCs/>
          <w:szCs w:val="24"/>
          <w:lang w:val="en-GB"/>
        </w:rPr>
      </w:pPr>
    </w:p>
    <w:p w14:paraId="69017D6B" w14:textId="3AB633F3" w:rsidR="00235C11" w:rsidRPr="00947396" w:rsidRDefault="006B003E" w:rsidP="009B1546">
      <w:pPr>
        <w:ind w:left="426"/>
        <w:rPr>
          <w:rFonts w:asciiTheme="minorHAnsi" w:hAnsiTheme="minorHAnsi" w:cstheme="minorHAnsi"/>
          <w:bCs/>
          <w:szCs w:val="24"/>
          <w:lang w:val="en-GB"/>
        </w:rPr>
      </w:pPr>
      <w:r w:rsidRPr="00947396">
        <w:rPr>
          <w:rFonts w:asciiTheme="minorHAnsi" w:hAnsiTheme="minorHAnsi" w:cstheme="minorHAnsi"/>
          <w:lang w:val="en-GB"/>
        </w:rPr>
        <w:t xml:space="preserve">These figures confirm that </w:t>
      </w:r>
      <w:r w:rsidRPr="00947396">
        <w:rPr>
          <w:rFonts w:asciiTheme="minorHAnsi" w:hAnsiTheme="minorHAnsi" w:cstheme="minorHAnsi"/>
          <w:b/>
          <w:bCs/>
          <w:lang w:val="en-GB"/>
        </w:rPr>
        <w:t>notified bodies have more than sufficient resources to meet market needs</w:t>
      </w:r>
      <w:r w:rsidRPr="00947396">
        <w:rPr>
          <w:rFonts w:asciiTheme="minorHAnsi" w:hAnsiTheme="minorHAnsi" w:cstheme="minorHAnsi"/>
          <w:lang w:val="en-GB"/>
        </w:rPr>
        <w:t>. They also confirm the difficult situation notified bodies are facing. Some technical resources are short of work following requests from some manufacturers to suspend their applications or delay their responses to ongoing processes.</w:t>
      </w:r>
    </w:p>
    <w:p w14:paraId="73A7C5AE" w14:textId="024C21E7" w:rsidR="00F90633" w:rsidRDefault="00F90633" w:rsidP="009B1546">
      <w:pPr>
        <w:ind w:left="426"/>
        <w:rPr>
          <w:rFonts w:asciiTheme="minorHAnsi" w:hAnsiTheme="minorHAnsi" w:cstheme="minorHAnsi"/>
          <w:bCs/>
          <w:szCs w:val="24"/>
          <w:lang w:val="en-GB"/>
        </w:rPr>
      </w:pPr>
    </w:p>
    <w:p w14:paraId="7B7D2AAD" w14:textId="77777777" w:rsidR="00947396" w:rsidRPr="00947396" w:rsidRDefault="00947396" w:rsidP="009B1546">
      <w:pPr>
        <w:ind w:left="426"/>
        <w:rPr>
          <w:rFonts w:asciiTheme="minorHAnsi" w:hAnsiTheme="minorHAnsi" w:cstheme="minorHAnsi"/>
          <w:bCs/>
          <w:szCs w:val="24"/>
          <w:lang w:val="en-GB"/>
        </w:rPr>
      </w:pPr>
    </w:p>
    <w:p w14:paraId="0D396BC1" w14:textId="127BB8D7" w:rsidR="00663E20" w:rsidRPr="00947396" w:rsidRDefault="00663E20" w:rsidP="00B030A7">
      <w:pPr>
        <w:numPr>
          <w:ilvl w:val="0"/>
          <w:numId w:val="4"/>
        </w:numPr>
        <w:tabs>
          <w:tab w:val="num" w:pos="720"/>
        </w:tabs>
        <w:rPr>
          <w:rFonts w:asciiTheme="minorHAnsi" w:hAnsiTheme="minorHAnsi" w:cstheme="minorHAnsi"/>
          <w:b/>
          <w:bCs/>
          <w:sz w:val="28"/>
          <w:szCs w:val="24"/>
          <w:u w:val="single"/>
          <w:lang w:val="en-GB"/>
        </w:rPr>
      </w:pPr>
      <w:r w:rsidRPr="00947396">
        <w:rPr>
          <w:rFonts w:asciiTheme="minorHAnsi" w:hAnsiTheme="minorHAnsi" w:cstheme="minorHAnsi"/>
          <w:b/>
          <w:bCs/>
          <w:sz w:val="28"/>
          <w:szCs w:val="24"/>
          <w:u w:val="single"/>
          <w:lang w:val="en-GB"/>
        </w:rPr>
        <w:t>Completeness check</w:t>
      </w:r>
    </w:p>
    <w:p w14:paraId="1D23FA20" w14:textId="26421591" w:rsidR="00663E20" w:rsidRPr="00947396" w:rsidRDefault="00663E20" w:rsidP="00663E20">
      <w:pPr>
        <w:ind w:left="426"/>
        <w:rPr>
          <w:rFonts w:asciiTheme="minorHAnsi" w:hAnsiTheme="minorHAnsi" w:cstheme="minorHAnsi"/>
          <w:bCs/>
          <w:szCs w:val="24"/>
          <w:lang w:val="en-GB"/>
        </w:rPr>
      </w:pPr>
    </w:p>
    <w:p w14:paraId="2EED9564" w14:textId="7C05E9E9" w:rsidR="0015133D" w:rsidRPr="00947396" w:rsidRDefault="006B003E" w:rsidP="00663E20">
      <w:pPr>
        <w:ind w:left="426"/>
        <w:rPr>
          <w:rFonts w:asciiTheme="minorHAnsi" w:hAnsiTheme="minorHAnsi" w:cstheme="minorHAnsi"/>
          <w:bCs/>
          <w:szCs w:val="24"/>
          <w:lang w:val="en-GB"/>
        </w:rPr>
      </w:pPr>
      <w:r w:rsidRPr="00947396">
        <w:rPr>
          <w:rFonts w:asciiTheme="minorHAnsi" w:hAnsiTheme="minorHAnsi" w:cstheme="minorHAnsi"/>
          <w:bCs/>
          <w:szCs w:val="24"/>
          <w:lang w:val="en-GB"/>
        </w:rPr>
        <w:t>U</w:t>
      </w:r>
      <w:r w:rsidR="00663E20" w:rsidRPr="00947396">
        <w:rPr>
          <w:rFonts w:asciiTheme="minorHAnsi" w:hAnsiTheme="minorHAnsi" w:cstheme="minorHAnsi"/>
          <w:bCs/>
          <w:szCs w:val="24"/>
          <w:lang w:val="en-GB"/>
        </w:rPr>
        <w:t>nder th</w:t>
      </w:r>
      <w:r w:rsidRPr="00947396">
        <w:rPr>
          <w:rFonts w:asciiTheme="minorHAnsi" w:hAnsiTheme="minorHAnsi" w:cstheme="minorHAnsi"/>
          <w:bCs/>
          <w:szCs w:val="24"/>
          <w:lang w:val="en-GB"/>
        </w:rPr>
        <w:t>e regulations</w:t>
      </w:r>
      <w:r w:rsidR="00663E20" w:rsidRPr="00947396">
        <w:rPr>
          <w:rFonts w:asciiTheme="minorHAnsi" w:hAnsiTheme="minorHAnsi" w:cstheme="minorHAnsi"/>
          <w:bCs/>
          <w:szCs w:val="24"/>
          <w:lang w:val="en-GB"/>
        </w:rPr>
        <w:t>, N</w:t>
      </w:r>
      <w:r w:rsidR="0015133D" w:rsidRPr="00947396">
        <w:rPr>
          <w:rFonts w:asciiTheme="minorHAnsi" w:hAnsiTheme="minorHAnsi" w:cstheme="minorHAnsi"/>
          <w:bCs/>
          <w:szCs w:val="24"/>
          <w:lang w:val="en-GB"/>
        </w:rPr>
        <w:t xml:space="preserve">otified </w:t>
      </w:r>
      <w:r w:rsidR="00663E20" w:rsidRPr="00947396">
        <w:rPr>
          <w:rFonts w:asciiTheme="minorHAnsi" w:hAnsiTheme="minorHAnsi" w:cstheme="minorHAnsi"/>
          <w:bCs/>
          <w:szCs w:val="24"/>
          <w:lang w:val="en-GB"/>
        </w:rPr>
        <w:t>B</w:t>
      </w:r>
      <w:r w:rsidR="0015133D" w:rsidRPr="00947396">
        <w:rPr>
          <w:rFonts w:asciiTheme="minorHAnsi" w:hAnsiTheme="minorHAnsi" w:cstheme="minorHAnsi"/>
          <w:bCs/>
          <w:szCs w:val="24"/>
          <w:lang w:val="en-GB"/>
        </w:rPr>
        <w:t>odie</w:t>
      </w:r>
      <w:r w:rsidR="00663E20" w:rsidRPr="00947396">
        <w:rPr>
          <w:rFonts w:asciiTheme="minorHAnsi" w:hAnsiTheme="minorHAnsi" w:cstheme="minorHAnsi"/>
          <w:bCs/>
          <w:szCs w:val="24"/>
          <w:lang w:val="en-GB"/>
        </w:rPr>
        <w:t xml:space="preserve">s are required to ensure that the complete technical documentation has been received (sometimes referred to as a completeness check) before undertaking a review of its content. </w:t>
      </w:r>
    </w:p>
    <w:p w14:paraId="36FF9560" w14:textId="607EA4E0" w:rsidR="004116E9" w:rsidRPr="00947396" w:rsidRDefault="004116E9" w:rsidP="00663E20">
      <w:pPr>
        <w:ind w:left="426"/>
        <w:rPr>
          <w:rFonts w:asciiTheme="minorHAnsi" w:hAnsiTheme="minorHAnsi" w:cstheme="minorHAnsi"/>
          <w:bCs/>
          <w:szCs w:val="24"/>
          <w:lang w:val="en-GB"/>
        </w:rPr>
      </w:pPr>
    </w:p>
    <w:p w14:paraId="4CC381E4" w14:textId="452C4EA4" w:rsidR="004116E9" w:rsidRPr="00947396" w:rsidRDefault="006B003E" w:rsidP="006B003E">
      <w:pPr>
        <w:ind w:left="426"/>
        <w:rPr>
          <w:rFonts w:asciiTheme="minorHAnsi" w:hAnsiTheme="minorHAnsi" w:cstheme="minorHAnsi"/>
          <w:b/>
          <w:bCs/>
          <w:szCs w:val="24"/>
          <w:lang w:val="en-GB"/>
        </w:rPr>
      </w:pPr>
      <w:r w:rsidRPr="00947396">
        <w:rPr>
          <w:rFonts w:asciiTheme="minorHAnsi" w:hAnsiTheme="minorHAnsi" w:cstheme="minorHAnsi"/>
          <w:lang w:val="en-GB"/>
        </w:rPr>
        <w:t>We</w:t>
      </w:r>
      <w:r w:rsidR="0036777D" w:rsidRPr="00947396">
        <w:rPr>
          <w:rFonts w:asciiTheme="minorHAnsi" w:hAnsiTheme="minorHAnsi" w:cstheme="minorHAnsi"/>
          <w:szCs w:val="24"/>
          <w:lang w:val="en-GB"/>
        </w:rPr>
        <w:t xml:space="preserve"> can see the evolution of the completeness of the received technical documentation</w:t>
      </w:r>
      <w:r w:rsidR="007B66B6" w:rsidRPr="00947396">
        <w:rPr>
          <w:rFonts w:asciiTheme="minorHAnsi" w:hAnsiTheme="minorHAnsi" w:cstheme="minorHAnsi"/>
          <w:szCs w:val="24"/>
          <w:lang w:val="en-GB"/>
        </w:rPr>
        <w:t xml:space="preserve"> is </w:t>
      </w:r>
      <w:r w:rsidRPr="00947396">
        <w:rPr>
          <w:rFonts w:asciiTheme="minorHAnsi" w:hAnsiTheme="minorHAnsi" w:cstheme="minorHAnsi"/>
          <w:szCs w:val="24"/>
          <w:lang w:val="en-GB"/>
        </w:rPr>
        <w:t>slowly improving</w:t>
      </w:r>
      <w:r w:rsidR="0036777D" w:rsidRPr="00947396">
        <w:rPr>
          <w:rFonts w:asciiTheme="minorHAnsi" w:hAnsiTheme="minorHAnsi" w:cstheme="minorHAnsi"/>
          <w:szCs w:val="24"/>
          <w:lang w:val="en-GB"/>
        </w:rPr>
        <w:t>.</w:t>
      </w:r>
    </w:p>
    <w:p w14:paraId="32211528" w14:textId="77777777" w:rsidR="0036777D" w:rsidRPr="00947396" w:rsidRDefault="0036777D" w:rsidP="004116E9">
      <w:pPr>
        <w:ind w:left="426"/>
        <w:rPr>
          <w:rFonts w:asciiTheme="minorHAnsi" w:hAnsiTheme="minorHAnsi" w:cstheme="minorHAnsi"/>
          <w:bCs/>
          <w:szCs w:val="24"/>
          <w:lang w:val="en-GB"/>
        </w:rPr>
      </w:pPr>
    </w:p>
    <w:p w14:paraId="49B86E81" w14:textId="3C7C9962" w:rsidR="006B003E" w:rsidRPr="00947396" w:rsidRDefault="006B003E" w:rsidP="004116E9">
      <w:pPr>
        <w:ind w:left="426"/>
        <w:rPr>
          <w:rFonts w:asciiTheme="minorHAnsi" w:hAnsiTheme="minorHAnsi" w:cstheme="minorHAnsi"/>
          <w:bCs/>
          <w:szCs w:val="24"/>
          <w:lang w:val="en-GB"/>
        </w:rPr>
      </w:pPr>
      <w:r w:rsidRPr="00947396">
        <w:rPr>
          <w:noProof/>
          <w:lang w:val="en-GB"/>
        </w:rPr>
        <w:lastRenderedPageBreak/>
        <w:drawing>
          <wp:inline distT="0" distB="0" distL="0" distR="0" wp14:anchorId="1315215E" wp14:editId="2CADC1AE">
            <wp:extent cx="5000625" cy="2607468"/>
            <wp:effectExtent l="0" t="0" r="9525" b="2540"/>
            <wp:docPr id="259186653" name="Graphique 1">
              <a:extLst xmlns:a="http://schemas.openxmlformats.org/drawingml/2006/main">
                <a:ext uri="{FF2B5EF4-FFF2-40B4-BE49-F238E27FC236}">
                  <a16:creationId xmlns:a16="http://schemas.microsoft.com/office/drawing/2014/main" id="{4282A7C1-033D-E012-53C5-A973E0948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817BC3" w14:textId="77777777" w:rsidR="0036777D" w:rsidRPr="00947396" w:rsidRDefault="0036777D" w:rsidP="004116E9">
      <w:pPr>
        <w:ind w:left="426"/>
        <w:rPr>
          <w:rFonts w:asciiTheme="minorHAnsi" w:hAnsiTheme="minorHAnsi" w:cstheme="minorHAnsi"/>
          <w:bCs/>
          <w:szCs w:val="24"/>
          <w:lang w:val="en-GB"/>
        </w:rPr>
      </w:pPr>
    </w:p>
    <w:p w14:paraId="75650325" w14:textId="77777777" w:rsidR="007B66B6" w:rsidRPr="00947396" w:rsidRDefault="00B90EEC" w:rsidP="007E08C5">
      <w:pPr>
        <w:ind w:left="426"/>
        <w:rPr>
          <w:rFonts w:asciiTheme="minorHAnsi" w:hAnsiTheme="minorHAnsi" w:cstheme="minorHAnsi"/>
          <w:bCs/>
          <w:szCs w:val="24"/>
          <w:lang w:val="en-GB"/>
        </w:rPr>
      </w:pPr>
      <w:bookmarkStart w:id="1" w:name="_Hlk166658366"/>
      <w:r w:rsidRPr="00947396">
        <w:rPr>
          <w:rFonts w:asciiTheme="minorHAnsi" w:hAnsiTheme="minorHAnsi" w:cstheme="minorHAnsi"/>
          <w:bCs/>
          <w:szCs w:val="24"/>
          <w:lang w:val="en-GB"/>
        </w:rPr>
        <w:t xml:space="preserve">That </w:t>
      </w:r>
      <w:r w:rsidR="007B66B6" w:rsidRPr="00947396">
        <w:rPr>
          <w:rFonts w:asciiTheme="minorHAnsi" w:hAnsiTheme="minorHAnsi" w:cstheme="minorHAnsi"/>
          <w:bCs/>
          <w:szCs w:val="24"/>
          <w:lang w:val="en-GB"/>
        </w:rPr>
        <w:t xml:space="preserve">said there are still 75% of submitted files that are missing half of the needed information </w:t>
      </w:r>
      <w:r w:rsidR="00671843" w:rsidRPr="00947396">
        <w:rPr>
          <w:rFonts w:asciiTheme="minorHAnsi" w:hAnsiTheme="minorHAnsi" w:cstheme="minorHAnsi"/>
          <w:bCs/>
          <w:szCs w:val="24"/>
          <w:lang w:val="en-GB"/>
        </w:rPr>
        <w:t xml:space="preserve">and thus they request additional information to be able to start the assessment. </w:t>
      </w:r>
    </w:p>
    <w:bookmarkEnd w:id="1"/>
    <w:p w14:paraId="5B04EA3A" w14:textId="77777777" w:rsidR="008D36B5" w:rsidRPr="00947396" w:rsidRDefault="008D36B5" w:rsidP="007E08C5">
      <w:pPr>
        <w:ind w:left="426"/>
        <w:rPr>
          <w:rFonts w:asciiTheme="minorHAnsi" w:hAnsiTheme="minorHAnsi" w:cstheme="minorHAnsi"/>
          <w:bCs/>
          <w:szCs w:val="24"/>
          <w:lang w:val="en-GB"/>
        </w:rPr>
      </w:pPr>
    </w:p>
    <w:p w14:paraId="6DEF7C6C" w14:textId="6B549B3A" w:rsidR="008D36B5" w:rsidRPr="00947396" w:rsidRDefault="008D36B5" w:rsidP="007E08C5">
      <w:pPr>
        <w:ind w:left="426"/>
        <w:rPr>
          <w:rFonts w:asciiTheme="minorHAnsi" w:hAnsiTheme="minorHAnsi" w:cstheme="minorHAnsi"/>
          <w:bCs/>
          <w:szCs w:val="24"/>
          <w:lang w:val="en-GB"/>
        </w:rPr>
      </w:pPr>
      <w:r w:rsidRPr="00947396">
        <w:rPr>
          <w:rFonts w:asciiTheme="minorHAnsi" w:hAnsiTheme="minorHAnsi" w:cstheme="minorHAnsi"/>
          <w:bCs/>
          <w:szCs w:val="24"/>
          <w:lang w:val="en-GB"/>
        </w:rPr>
        <w:t>Just to noticed that the results of the “Study supporting the monitoring of availability of medical devices on the EU market” published following their February 2024 is indicating as well that NBs answered that 23 % of submissions had a completeness rate above 50%.</w:t>
      </w:r>
    </w:p>
    <w:p w14:paraId="2B2A86CC" w14:textId="77777777" w:rsidR="007B66B6" w:rsidRPr="00947396" w:rsidRDefault="007B66B6" w:rsidP="007E08C5">
      <w:pPr>
        <w:ind w:left="426"/>
        <w:rPr>
          <w:rFonts w:asciiTheme="minorHAnsi" w:hAnsiTheme="minorHAnsi" w:cstheme="minorHAnsi"/>
          <w:bCs/>
          <w:szCs w:val="24"/>
          <w:lang w:val="en-GB"/>
        </w:rPr>
      </w:pPr>
    </w:p>
    <w:p w14:paraId="16882BD2" w14:textId="7E8A9951" w:rsidR="00E43261" w:rsidRPr="00947396" w:rsidRDefault="007B66B6" w:rsidP="007E08C5">
      <w:pPr>
        <w:ind w:left="426"/>
        <w:rPr>
          <w:rFonts w:asciiTheme="minorHAnsi" w:hAnsiTheme="minorHAnsi" w:cstheme="minorHAnsi"/>
          <w:bCs/>
          <w:szCs w:val="24"/>
          <w:lang w:val="en-GB"/>
        </w:rPr>
      </w:pPr>
      <w:r w:rsidRPr="00947396">
        <w:rPr>
          <w:rFonts w:asciiTheme="minorHAnsi" w:hAnsiTheme="minorHAnsi" w:cstheme="minorHAnsi"/>
          <w:bCs/>
          <w:szCs w:val="24"/>
          <w:lang w:val="en-GB"/>
        </w:rPr>
        <w:t>To help the Manufacturers to meet the regulations requirements</w:t>
      </w:r>
      <w:r w:rsidR="009133B5">
        <w:rPr>
          <w:rFonts w:asciiTheme="minorHAnsi" w:hAnsiTheme="minorHAnsi" w:cstheme="minorHAnsi"/>
          <w:bCs/>
          <w:szCs w:val="24"/>
          <w:lang w:val="en-GB"/>
        </w:rPr>
        <w:t xml:space="preserve"> and to improve the quality of applications</w:t>
      </w:r>
      <w:r w:rsidRPr="00947396">
        <w:rPr>
          <w:rFonts w:asciiTheme="minorHAnsi" w:hAnsiTheme="minorHAnsi" w:cstheme="minorHAnsi"/>
          <w:bCs/>
          <w:szCs w:val="24"/>
          <w:lang w:val="en-GB"/>
        </w:rPr>
        <w:t xml:space="preserve">, Team-NB published </w:t>
      </w:r>
      <w:r w:rsidR="0064565C" w:rsidRPr="00947396">
        <w:rPr>
          <w:rFonts w:asciiTheme="minorHAnsi" w:hAnsiTheme="minorHAnsi" w:cstheme="minorHAnsi"/>
          <w:bCs/>
          <w:szCs w:val="24"/>
          <w:lang w:val="en-GB"/>
        </w:rPr>
        <w:t xml:space="preserve">Technical Documentation Best Practice Guidance documents </w:t>
      </w:r>
      <w:r w:rsidRPr="00947396">
        <w:rPr>
          <w:rFonts w:asciiTheme="minorHAnsi" w:hAnsiTheme="minorHAnsi" w:cstheme="minorHAnsi"/>
          <w:bCs/>
          <w:szCs w:val="24"/>
          <w:lang w:val="en-GB"/>
        </w:rPr>
        <w:t>for both MDR and IVDR</w:t>
      </w:r>
      <w:r w:rsidR="0064565C" w:rsidRPr="00947396">
        <w:rPr>
          <w:rFonts w:asciiTheme="minorHAnsi" w:hAnsiTheme="minorHAnsi" w:cstheme="minorHAnsi"/>
          <w:bCs/>
          <w:szCs w:val="24"/>
          <w:lang w:val="en-GB"/>
        </w:rPr>
        <w:t>.</w:t>
      </w:r>
      <w:r w:rsidRPr="00947396">
        <w:rPr>
          <w:rFonts w:asciiTheme="minorHAnsi" w:hAnsiTheme="minorHAnsi" w:cstheme="minorHAnsi"/>
          <w:bCs/>
          <w:szCs w:val="24"/>
          <w:lang w:val="en-GB"/>
        </w:rPr>
        <w:t xml:space="preserve"> </w:t>
      </w:r>
    </w:p>
    <w:p w14:paraId="7C64B8E2" w14:textId="17E2BDC5" w:rsidR="00FB22CF" w:rsidRPr="00947396" w:rsidRDefault="007B66B6" w:rsidP="007E08C5">
      <w:pPr>
        <w:ind w:left="426"/>
        <w:rPr>
          <w:rFonts w:asciiTheme="minorHAnsi" w:hAnsiTheme="minorHAnsi" w:cstheme="minorHAnsi"/>
          <w:bCs/>
          <w:szCs w:val="24"/>
          <w:lang w:val="en-GB"/>
        </w:rPr>
      </w:pPr>
      <w:r w:rsidRPr="00947396">
        <w:rPr>
          <w:rFonts w:asciiTheme="minorHAnsi" w:hAnsiTheme="minorHAnsi" w:cstheme="minorHAnsi"/>
          <w:bCs/>
          <w:szCs w:val="24"/>
          <w:lang w:val="en-GB"/>
        </w:rPr>
        <w:t xml:space="preserve">Team-NB organized trainings sessions for MD and IVD technical documentation since June 2023 with </w:t>
      </w:r>
      <w:r w:rsidR="007E18DC" w:rsidRPr="00947396">
        <w:rPr>
          <w:rFonts w:asciiTheme="minorHAnsi" w:hAnsiTheme="minorHAnsi" w:cstheme="minorHAnsi"/>
          <w:bCs/>
          <w:szCs w:val="24"/>
          <w:lang w:val="en-GB"/>
        </w:rPr>
        <w:t>respectively:</w:t>
      </w:r>
    </w:p>
    <w:p w14:paraId="62C4CAD7" w14:textId="497E1699" w:rsidR="009E2D82" w:rsidRPr="00947396" w:rsidRDefault="00E43261" w:rsidP="007E08C5">
      <w:pPr>
        <w:pStyle w:val="Paragraphedeliste"/>
        <w:numPr>
          <w:ilvl w:val="1"/>
          <w:numId w:val="12"/>
        </w:numPr>
        <w:rPr>
          <w:rFonts w:asciiTheme="minorHAnsi" w:hAnsiTheme="minorHAnsi" w:cstheme="minorHAnsi"/>
          <w:bCs/>
          <w:szCs w:val="24"/>
          <w:lang w:val="en-GB"/>
        </w:rPr>
      </w:pPr>
      <w:r w:rsidRPr="00947396">
        <w:rPr>
          <w:rFonts w:asciiTheme="minorHAnsi" w:hAnsiTheme="minorHAnsi" w:cstheme="minorHAnsi"/>
          <w:bCs/>
          <w:szCs w:val="24"/>
          <w:lang w:val="en-GB"/>
        </w:rPr>
        <w:t>4</w:t>
      </w:r>
      <w:r w:rsidR="009E2D82" w:rsidRPr="00947396">
        <w:rPr>
          <w:rFonts w:asciiTheme="minorHAnsi" w:hAnsiTheme="minorHAnsi" w:cstheme="minorHAnsi"/>
          <w:bCs/>
          <w:szCs w:val="24"/>
          <w:lang w:val="en-GB"/>
        </w:rPr>
        <w:t xml:space="preserve"> sessions for IVD with a total 2</w:t>
      </w:r>
      <w:r w:rsidRPr="00947396">
        <w:rPr>
          <w:rFonts w:asciiTheme="minorHAnsi" w:hAnsiTheme="minorHAnsi" w:cstheme="minorHAnsi"/>
          <w:bCs/>
          <w:szCs w:val="24"/>
          <w:lang w:val="en-GB"/>
        </w:rPr>
        <w:t>80</w:t>
      </w:r>
      <w:r w:rsidR="009E2D82" w:rsidRPr="00947396">
        <w:rPr>
          <w:rFonts w:asciiTheme="minorHAnsi" w:hAnsiTheme="minorHAnsi" w:cstheme="minorHAnsi"/>
          <w:bCs/>
          <w:szCs w:val="24"/>
          <w:lang w:val="en-GB"/>
        </w:rPr>
        <w:t xml:space="preserve"> participants from 1</w:t>
      </w:r>
      <w:r w:rsidRPr="00947396">
        <w:rPr>
          <w:rFonts w:asciiTheme="minorHAnsi" w:hAnsiTheme="minorHAnsi" w:cstheme="minorHAnsi"/>
          <w:bCs/>
          <w:szCs w:val="24"/>
          <w:lang w:val="en-GB"/>
        </w:rPr>
        <w:t>54</w:t>
      </w:r>
      <w:r w:rsidR="009E2D82" w:rsidRPr="00947396">
        <w:rPr>
          <w:rFonts w:asciiTheme="minorHAnsi" w:hAnsiTheme="minorHAnsi" w:cstheme="minorHAnsi"/>
          <w:bCs/>
          <w:szCs w:val="24"/>
          <w:lang w:val="en-GB"/>
        </w:rPr>
        <w:t xml:space="preserve"> organisations knowing that a </w:t>
      </w:r>
      <w:r w:rsidRPr="00947396">
        <w:rPr>
          <w:rFonts w:asciiTheme="minorHAnsi" w:hAnsiTheme="minorHAnsi" w:cstheme="minorHAnsi"/>
          <w:bCs/>
          <w:szCs w:val="24"/>
          <w:lang w:val="en-GB"/>
        </w:rPr>
        <w:t>5</w:t>
      </w:r>
      <w:r w:rsidR="009E2D82" w:rsidRPr="00947396">
        <w:rPr>
          <w:rFonts w:asciiTheme="minorHAnsi" w:hAnsiTheme="minorHAnsi" w:cstheme="minorHAnsi"/>
          <w:bCs/>
          <w:szCs w:val="24"/>
          <w:vertAlign w:val="superscript"/>
          <w:lang w:val="en-GB"/>
        </w:rPr>
        <w:t>th</w:t>
      </w:r>
      <w:r w:rsidR="009E2D82" w:rsidRPr="00947396">
        <w:rPr>
          <w:rFonts w:asciiTheme="minorHAnsi" w:hAnsiTheme="minorHAnsi" w:cstheme="minorHAnsi"/>
          <w:bCs/>
          <w:szCs w:val="24"/>
          <w:lang w:val="en-GB"/>
        </w:rPr>
        <w:t xml:space="preserve"> session is going to take place on July 3</w:t>
      </w:r>
      <w:r w:rsidR="009E2D82" w:rsidRPr="00947396">
        <w:rPr>
          <w:rFonts w:asciiTheme="minorHAnsi" w:hAnsiTheme="minorHAnsi" w:cstheme="minorHAnsi"/>
          <w:bCs/>
          <w:szCs w:val="24"/>
          <w:vertAlign w:val="superscript"/>
          <w:lang w:val="en-GB"/>
        </w:rPr>
        <w:t>rd</w:t>
      </w:r>
      <w:r w:rsidR="009E2D82" w:rsidRPr="00947396">
        <w:rPr>
          <w:rFonts w:asciiTheme="minorHAnsi" w:hAnsiTheme="minorHAnsi" w:cstheme="minorHAnsi"/>
          <w:bCs/>
          <w:szCs w:val="24"/>
          <w:lang w:val="en-GB"/>
        </w:rPr>
        <w:t>.</w:t>
      </w:r>
    </w:p>
    <w:p w14:paraId="61F14A5A" w14:textId="56C53C44" w:rsidR="009E2D82" w:rsidRPr="00947396" w:rsidRDefault="00E43261" w:rsidP="007E08C5">
      <w:pPr>
        <w:pStyle w:val="Paragraphedeliste"/>
        <w:numPr>
          <w:ilvl w:val="1"/>
          <w:numId w:val="12"/>
        </w:numPr>
        <w:rPr>
          <w:rFonts w:asciiTheme="minorHAnsi" w:hAnsiTheme="minorHAnsi" w:cstheme="minorHAnsi"/>
          <w:bCs/>
          <w:szCs w:val="24"/>
          <w:lang w:val="en-GB"/>
        </w:rPr>
      </w:pPr>
      <w:r w:rsidRPr="00947396">
        <w:rPr>
          <w:rFonts w:asciiTheme="minorHAnsi" w:hAnsiTheme="minorHAnsi" w:cstheme="minorHAnsi"/>
          <w:bCs/>
          <w:szCs w:val="24"/>
          <w:lang w:val="en-GB"/>
        </w:rPr>
        <w:t>8</w:t>
      </w:r>
      <w:r w:rsidR="009E2D82" w:rsidRPr="00947396">
        <w:rPr>
          <w:rFonts w:asciiTheme="minorHAnsi" w:hAnsiTheme="minorHAnsi" w:cstheme="minorHAnsi"/>
          <w:bCs/>
          <w:szCs w:val="24"/>
          <w:lang w:val="en-GB"/>
        </w:rPr>
        <w:t xml:space="preserve"> sessions for </w:t>
      </w:r>
      <w:r w:rsidRPr="00947396">
        <w:rPr>
          <w:rFonts w:asciiTheme="minorHAnsi" w:hAnsiTheme="minorHAnsi" w:cstheme="minorHAnsi"/>
          <w:bCs/>
          <w:szCs w:val="24"/>
          <w:lang w:val="en-GB"/>
        </w:rPr>
        <w:t>M</w:t>
      </w:r>
      <w:r w:rsidR="009E2D82" w:rsidRPr="00947396">
        <w:rPr>
          <w:rFonts w:asciiTheme="minorHAnsi" w:hAnsiTheme="minorHAnsi" w:cstheme="minorHAnsi"/>
          <w:bCs/>
          <w:szCs w:val="24"/>
          <w:lang w:val="en-GB"/>
        </w:rPr>
        <w:t xml:space="preserve">D with a total </w:t>
      </w:r>
      <w:r w:rsidRPr="00947396">
        <w:rPr>
          <w:rFonts w:asciiTheme="minorHAnsi" w:hAnsiTheme="minorHAnsi" w:cstheme="minorHAnsi"/>
          <w:bCs/>
          <w:szCs w:val="24"/>
          <w:lang w:val="en-GB"/>
        </w:rPr>
        <w:t>625</w:t>
      </w:r>
      <w:r w:rsidR="009E2D82" w:rsidRPr="00947396">
        <w:rPr>
          <w:rFonts w:asciiTheme="minorHAnsi" w:hAnsiTheme="minorHAnsi" w:cstheme="minorHAnsi"/>
          <w:bCs/>
          <w:szCs w:val="24"/>
          <w:lang w:val="en-GB"/>
        </w:rPr>
        <w:t xml:space="preserve"> participants from </w:t>
      </w:r>
      <w:r w:rsidRPr="00947396">
        <w:rPr>
          <w:rFonts w:asciiTheme="minorHAnsi" w:hAnsiTheme="minorHAnsi" w:cstheme="minorHAnsi"/>
          <w:bCs/>
          <w:szCs w:val="24"/>
          <w:lang w:val="en-GB"/>
        </w:rPr>
        <w:t>353</w:t>
      </w:r>
      <w:r w:rsidR="009E2D82" w:rsidRPr="00947396">
        <w:rPr>
          <w:rFonts w:asciiTheme="minorHAnsi" w:hAnsiTheme="minorHAnsi" w:cstheme="minorHAnsi"/>
          <w:bCs/>
          <w:szCs w:val="24"/>
          <w:lang w:val="en-GB"/>
        </w:rPr>
        <w:t xml:space="preserve"> organisations knowing that a </w:t>
      </w:r>
      <w:r w:rsidRPr="00947396">
        <w:rPr>
          <w:rFonts w:asciiTheme="minorHAnsi" w:hAnsiTheme="minorHAnsi" w:cstheme="minorHAnsi"/>
          <w:bCs/>
          <w:szCs w:val="24"/>
          <w:lang w:val="en-GB"/>
        </w:rPr>
        <w:t>9</w:t>
      </w:r>
      <w:r w:rsidR="009E2D82" w:rsidRPr="00947396">
        <w:rPr>
          <w:rFonts w:asciiTheme="minorHAnsi" w:hAnsiTheme="minorHAnsi" w:cstheme="minorHAnsi"/>
          <w:bCs/>
          <w:szCs w:val="24"/>
          <w:vertAlign w:val="superscript"/>
          <w:lang w:val="en-GB"/>
        </w:rPr>
        <w:t>th</w:t>
      </w:r>
      <w:r w:rsidR="009E2D82" w:rsidRPr="00947396">
        <w:rPr>
          <w:rFonts w:asciiTheme="minorHAnsi" w:hAnsiTheme="minorHAnsi" w:cstheme="minorHAnsi"/>
          <w:bCs/>
          <w:szCs w:val="24"/>
          <w:lang w:val="en-GB"/>
        </w:rPr>
        <w:t xml:space="preserve"> session is going to take place on June </w:t>
      </w:r>
      <w:r w:rsidRPr="00947396">
        <w:rPr>
          <w:rFonts w:asciiTheme="minorHAnsi" w:hAnsiTheme="minorHAnsi" w:cstheme="minorHAnsi"/>
          <w:bCs/>
          <w:szCs w:val="24"/>
          <w:lang w:val="en-GB"/>
        </w:rPr>
        <w:t>17</w:t>
      </w:r>
      <w:r w:rsidR="009E2D82" w:rsidRPr="00947396">
        <w:rPr>
          <w:rFonts w:asciiTheme="minorHAnsi" w:hAnsiTheme="minorHAnsi" w:cstheme="minorHAnsi"/>
          <w:bCs/>
          <w:szCs w:val="24"/>
          <w:vertAlign w:val="superscript"/>
          <w:lang w:val="en-GB"/>
        </w:rPr>
        <w:t>th</w:t>
      </w:r>
      <w:r w:rsidR="009E2D82" w:rsidRPr="00947396">
        <w:rPr>
          <w:rFonts w:asciiTheme="minorHAnsi" w:hAnsiTheme="minorHAnsi" w:cstheme="minorHAnsi"/>
          <w:bCs/>
          <w:szCs w:val="24"/>
          <w:lang w:val="en-GB"/>
        </w:rPr>
        <w:t>.</w:t>
      </w:r>
    </w:p>
    <w:p w14:paraId="08DB8141" w14:textId="36A9E4C0" w:rsidR="00127434" w:rsidRPr="00947396" w:rsidRDefault="00127434" w:rsidP="00E43261">
      <w:pPr>
        <w:ind w:left="426"/>
        <w:rPr>
          <w:rFonts w:asciiTheme="minorHAnsi" w:hAnsiTheme="minorHAnsi" w:cstheme="minorHAnsi"/>
          <w:bCs/>
          <w:szCs w:val="24"/>
          <w:lang w:val="en-GB"/>
        </w:rPr>
      </w:pPr>
      <w:r w:rsidRPr="00947396">
        <w:rPr>
          <w:rFonts w:asciiTheme="minorHAnsi" w:hAnsiTheme="minorHAnsi" w:cstheme="minorHAnsi"/>
          <w:bCs/>
          <w:szCs w:val="24"/>
          <w:lang w:val="en-GB"/>
        </w:rPr>
        <w:t>Additionally, to meet participants' requests, Team-NB has developed a session focused on clinical aspects:</w:t>
      </w:r>
    </w:p>
    <w:p w14:paraId="2BE2AFB8" w14:textId="7482D1E7" w:rsidR="00E43261" w:rsidRPr="00947396" w:rsidRDefault="00127434" w:rsidP="00E43261">
      <w:pPr>
        <w:pStyle w:val="Paragraphedeliste"/>
        <w:numPr>
          <w:ilvl w:val="1"/>
          <w:numId w:val="12"/>
        </w:numPr>
        <w:rPr>
          <w:rFonts w:asciiTheme="minorHAnsi" w:hAnsiTheme="minorHAnsi" w:cstheme="minorHAnsi"/>
          <w:bCs/>
          <w:szCs w:val="24"/>
          <w:lang w:val="en-GB"/>
        </w:rPr>
      </w:pPr>
      <w:r w:rsidRPr="00947396">
        <w:rPr>
          <w:rFonts w:asciiTheme="minorHAnsi" w:hAnsiTheme="minorHAnsi" w:cstheme="minorHAnsi"/>
          <w:bCs/>
          <w:szCs w:val="24"/>
          <w:lang w:val="en-GB"/>
        </w:rPr>
        <w:t>the first clinical focused MDR training session took place in May, with a total of 91 participants from 53 organizations. Registrations exceeded the limit to allow for fruitful exchanges, and we have already planned a second session to take place on August 27.</w:t>
      </w:r>
    </w:p>
    <w:p w14:paraId="1C1AC7CD" w14:textId="216998FB" w:rsidR="0015133D" w:rsidRPr="00947396" w:rsidRDefault="0015133D" w:rsidP="00663E20">
      <w:pPr>
        <w:ind w:left="426"/>
        <w:rPr>
          <w:rFonts w:asciiTheme="minorHAnsi" w:hAnsiTheme="minorHAnsi" w:cstheme="minorHAnsi"/>
          <w:b/>
          <w:bCs/>
          <w:szCs w:val="24"/>
          <w:lang w:val="en-GB"/>
        </w:rPr>
      </w:pPr>
    </w:p>
    <w:p w14:paraId="10FC9014" w14:textId="77777777" w:rsidR="00746766" w:rsidRPr="00947396" w:rsidRDefault="00746766" w:rsidP="00C55E77">
      <w:pPr>
        <w:ind w:left="426"/>
        <w:rPr>
          <w:rFonts w:asciiTheme="minorHAnsi" w:hAnsiTheme="minorHAnsi" w:cstheme="minorHAnsi"/>
          <w:bCs/>
          <w:szCs w:val="24"/>
          <w:lang w:val="en-GB"/>
        </w:rPr>
      </w:pPr>
    </w:p>
    <w:p w14:paraId="740C7C19" w14:textId="43A8DD52" w:rsidR="00372A62" w:rsidRPr="00947396" w:rsidRDefault="00372A62" w:rsidP="00E42767">
      <w:pPr>
        <w:ind w:left="426"/>
        <w:rPr>
          <w:rFonts w:asciiTheme="minorHAnsi" w:hAnsiTheme="minorHAnsi" w:cstheme="minorHAnsi"/>
          <w:bCs/>
          <w:szCs w:val="24"/>
          <w:lang w:val="en-GB"/>
        </w:rPr>
      </w:pPr>
      <w:r w:rsidRPr="00947396">
        <w:rPr>
          <w:rFonts w:asciiTheme="minorHAnsi" w:hAnsiTheme="minorHAnsi" w:cstheme="minorHAnsi"/>
          <w:bCs/>
          <w:szCs w:val="24"/>
          <w:lang w:val="en-GB"/>
        </w:rPr>
        <w:t>The full survey is available on our web site</w:t>
      </w:r>
      <w:r w:rsidR="00A31BA4" w:rsidRPr="00947396">
        <w:rPr>
          <w:rFonts w:asciiTheme="minorHAnsi" w:hAnsiTheme="minorHAnsi" w:cstheme="minorHAnsi"/>
          <w:bCs/>
          <w:szCs w:val="24"/>
          <w:lang w:val="en-GB"/>
        </w:rPr>
        <w:t xml:space="preserve"> as a graphical presentation</w:t>
      </w:r>
      <w:r w:rsidR="00DA3295" w:rsidRPr="00947396">
        <w:rPr>
          <w:rFonts w:asciiTheme="minorHAnsi" w:hAnsiTheme="minorHAnsi" w:cstheme="minorHAnsi"/>
          <w:bCs/>
          <w:szCs w:val="24"/>
          <w:lang w:val="en-GB"/>
        </w:rPr>
        <w:t>.</w:t>
      </w:r>
      <w:r w:rsidR="008931ED" w:rsidRPr="00947396">
        <w:rPr>
          <w:rFonts w:asciiTheme="minorHAnsi" w:hAnsiTheme="minorHAnsi" w:cstheme="minorHAnsi"/>
          <w:bCs/>
          <w:szCs w:val="24"/>
          <w:lang w:val="en-GB"/>
        </w:rPr>
        <w:t xml:space="preserve"> </w:t>
      </w:r>
      <w:r w:rsidR="005F74ED" w:rsidRPr="00947396">
        <w:rPr>
          <w:rStyle w:val="Lienhypertexte"/>
          <w:rFonts w:asciiTheme="minorHAnsi" w:hAnsiTheme="minorHAnsi" w:cstheme="minorHAnsi"/>
          <w:color w:val="auto"/>
          <w:lang w:val="en-GB"/>
        </w:rPr>
        <w:t>http://www.team-nb.org/documents-20</w:t>
      </w:r>
      <w:r w:rsidR="00AC099E" w:rsidRPr="00947396">
        <w:rPr>
          <w:rStyle w:val="Lienhypertexte"/>
          <w:rFonts w:asciiTheme="minorHAnsi" w:hAnsiTheme="minorHAnsi" w:cstheme="minorHAnsi"/>
          <w:color w:val="auto"/>
          <w:lang w:val="en-GB"/>
        </w:rPr>
        <w:t>2</w:t>
      </w:r>
      <w:r w:rsidR="008931ED" w:rsidRPr="00947396">
        <w:rPr>
          <w:rStyle w:val="Lienhypertexte"/>
          <w:rFonts w:asciiTheme="minorHAnsi" w:hAnsiTheme="minorHAnsi" w:cstheme="minorHAnsi"/>
          <w:color w:val="auto"/>
          <w:lang w:val="en-GB"/>
        </w:rPr>
        <w:t>4</w:t>
      </w:r>
      <w:r w:rsidR="005F74ED" w:rsidRPr="00947396">
        <w:rPr>
          <w:rStyle w:val="Lienhypertexte"/>
          <w:rFonts w:asciiTheme="minorHAnsi" w:hAnsiTheme="minorHAnsi" w:cstheme="minorHAnsi"/>
          <w:color w:val="auto"/>
          <w:lang w:val="en-GB"/>
        </w:rPr>
        <w:t>/</w:t>
      </w:r>
    </w:p>
    <w:p w14:paraId="1E01B854" w14:textId="41047475" w:rsidR="00FB484C" w:rsidRPr="00947396" w:rsidRDefault="00FB484C">
      <w:pPr>
        <w:rPr>
          <w:rFonts w:asciiTheme="minorHAnsi" w:hAnsiTheme="minorHAnsi" w:cstheme="minorHAnsi"/>
          <w:bCs/>
          <w:szCs w:val="24"/>
          <w:lang w:val="en-GB"/>
        </w:rPr>
      </w:pPr>
      <w:r w:rsidRPr="00947396">
        <w:rPr>
          <w:rFonts w:asciiTheme="minorHAnsi" w:hAnsiTheme="minorHAnsi" w:cstheme="minorHAnsi"/>
          <w:bCs/>
          <w:szCs w:val="24"/>
          <w:lang w:val="en-GB"/>
        </w:rPr>
        <w:br w:type="page"/>
      </w:r>
    </w:p>
    <w:p w14:paraId="62F49062" w14:textId="77777777" w:rsidR="009E539B" w:rsidRPr="00947396" w:rsidRDefault="009E539B" w:rsidP="00C55E77">
      <w:pPr>
        <w:ind w:left="426"/>
        <w:rPr>
          <w:rFonts w:asciiTheme="minorHAnsi" w:hAnsiTheme="minorHAnsi" w:cstheme="minorHAnsi"/>
          <w:bCs/>
          <w:szCs w:val="24"/>
          <w:lang w:val="en-GB"/>
        </w:rPr>
      </w:pPr>
    </w:p>
    <w:p w14:paraId="46CF0886" w14:textId="6966739F" w:rsidR="00F878E2" w:rsidRPr="00947396" w:rsidRDefault="00F878E2" w:rsidP="00B030A7">
      <w:pPr>
        <w:numPr>
          <w:ilvl w:val="0"/>
          <w:numId w:val="4"/>
        </w:numPr>
        <w:rPr>
          <w:rFonts w:asciiTheme="minorHAnsi" w:hAnsiTheme="minorHAnsi" w:cstheme="minorHAnsi"/>
          <w:b/>
          <w:bCs/>
          <w:sz w:val="28"/>
          <w:szCs w:val="24"/>
          <w:u w:val="single"/>
          <w:lang w:val="en-GB"/>
        </w:rPr>
      </w:pPr>
      <w:r w:rsidRPr="00947396">
        <w:rPr>
          <w:rFonts w:asciiTheme="minorHAnsi" w:hAnsiTheme="minorHAnsi" w:cstheme="minorHAnsi"/>
          <w:b/>
          <w:bCs/>
          <w:sz w:val="28"/>
          <w:szCs w:val="24"/>
          <w:u w:val="single"/>
          <w:lang w:val="en-GB"/>
        </w:rPr>
        <w:t>About Team-NB</w:t>
      </w:r>
    </w:p>
    <w:p w14:paraId="388DBCD3" w14:textId="77777777" w:rsidR="00F1214F" w:rsidRPr="00947396" w:rsidRDefault="00F1214F" w:rsidP="00F878E2">
      <w:pPr>
        <w:pStyle w:val="Default"/>
        <w:rPr>
          <w:rFonts w:asciiTheme="minorHAnsi" w:hAnsiTheme="minorHAnsi" w:cstheme="minorHAnsi"/>
          <w:bCs/>
          <w:color w:val="auto"/>
          <w:lang w:val="en-GB" w:eastAsia="fr-FR"/>
        </w:rPr>
      </w:pPr>
    </w:p>
    <w:p w14:paraId="2AF2484C" w14:textId="587C6DD0" w:rsidR="00F878E2" w:rsidRPr="00947396" w:rsidRDefault="00F878E2" w:rsidP="00F878E2">
      <w:pPr>
        <w:pStyle w:val="Default"/>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Team-NB is the European Association for Medical Devices of Notified Bodies</w:t>
      </w:r>
      <w:r w:rsidR="001C4297" w:rsidRPr="00947396">
        <w:rPr>
          <w:rFonts w:asciiTheme="minorHAnsi" w:hAnsiTheme="minorHAnsi" w:cstheme="minorHAnsi"/>
          <w:bCs/>
          <w:color w:val="auto"/>
          <w:lang w:val="en-GB" w:eastAsia="fr-FR"/>
        </w:rPr>
        <w:t xml:space="preserve">, Team-NB </w:t>
      </w:r>
      <w:r w:rsidRPr="00947396">
        <w:rPr>
          <w:rFonts w:asciiTheme="minorHAnsi" w:hAnsiTheme="minorHAnsi" w:cstheme="minorHAnsi"/>
          <w:bCs/>
          <w:color w:val="auto"/>
          <w:lang w:val="en-GB" w:eastAsia="fr-FR"/>
        </w:rPr>
        <w:t xml:space="preserve">is dedicated to ensure a high level of patients’ safety and confidence. </w:t>
      </w:r>
    </w:p>
    <w:p w14:paraId="2BCC5557" w14:textId="77777777" w:rsidR="00F878E2" w:rsidRPr="00947396" w:rsidRDefault="00F878E2" w:rsidP="00F878E2">
      <w:pPr>
        <w:pStyle w:val="Default"/>
        <w:rPr>
          <w:rFonts w:asciiTheme="minorHAnsi" w:hAnsiTheme="minorHAnsi" w:cstheme="minorHAnsi"/>
          <w:bCs/>
          <w:color w:val="auto"/>
          <w:lang w:val="en-GB" w:eastAsia="fr-FR"/>
        </w:rPr>
      </w:pPr>
    </w:p>
    <w:p w14:paraId="58F2BA41" w14:textId="77777777" w:rsidR="00F878E2" w:rsidRPr="00947396" w:rsidRDefault="00F878E2" w:rsidP="00F878E2">
      <w:pPr>
        <w:pStyle w:val="Default"/>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Our three main areas of focus, have been and will remain: </w:t>
      </w:r>
    </w:p>
    <w:p w14:paraId="72E02CAC" w14:textId="77777777" w:rsidR="00F878E2" w:rsidRPr="00947396" w:rsidRDefault="00F878E2" w:rsidP="00B030A7">
      <w:pPr>
        <w:pStyle w:val="Default"/>
        <w:numPr>
          <w:ilvl w:val="0"/>
          <w:numId w:val="5"/>
        </w:numPr>
        <w:spacing w:after="30"/>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The promotion of innovation, but innovation that is backed by solid safety and effectiveness data. The certification of manufacturers’ products is essential to continue the confidence in Medical Devices and In-Vitro Diagnostic products. </w:t>
      </w:r>
    </w:p>
    <w:p w14:paraId="1D1EB341" w14:textId="77777777" w:rsidR="00F878E2" w:rsidRPr="00947396" w:rsidRDefault="00F878E2" w:rsidP="00B030A7">
      <w:pPr>
        <w:pStyle w:val="Default"/>
        <w:numPr>
          <w:ilvl w:val="0"/>
          <w:numId w:val="5"/>
        </w:numPr>
        <w:spacing w:after="30"/>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Our support to notified bodies, through our detailed and state of the art guidance documents, ensures a consistent standard is achieved by our members throughout Europe. </w:t>
      </w:r>
    </w:p>
    <w:p w14:paraId="3DCF8653" w14:textId="77777777" w:rsidR="00F878E2" w:rsidRPr="00947396" w:rsidRDefault="00F878E2" w:rsidP="00B030A7">
      <w:pPr>
        <w:pStyle w:val="Default"/>
        <w:numPr>
          <w:ilvl w:val="0"/>
          <w:numId w:val="5"/>
        </w:numPr>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Ultimately, Team-NB works to ensure continuous improvement of products, leading to increased patient access to safe innovative products. </w:t>
      </w:r>
    </w:p>
    <w:p w14:paraId="5D610374" w14:textId="77777777" w:rsidR="00F878E2" w:rsidRPr="00947396" w:rsidRDefault="00F878E2" w:rsidP="00F878E2">
      <w:pPr>
        <w:pStyle w:val="Default"/>
        <w:rPr>
          <w:rFonts w:asciiTheme="minorHAnsi" w:hAnsiTheme="minorHAnsi" w:cstheme="minorHAnsi"/>
          <w:bCs/>
          <w:color w:val="auto"/>
          <w:lang w:val="en-GB" w:eastAsia="fr-FR"/>
        </w:rPr>
      </w:pPr>
    </w:p>
    <w:p w14:paraId="6DCE6928" w14:textId="77777777" w:rsidR="00F878E2" w:rsidRPr="00947396" w:rsidRDefault="00F878E2" w:rsidP="00F878E2">
      <w:pPr>
        <w:pStyle w:val="Default"/>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Our main objectives, have been and will remain: </w:t>
      </w:r>
    </w:p>
    <w:p w14:paraId="22A51294" w14:textId="68AC742B" w:rsidR="00F878E2" w:rsidRPr="00947396" w:rsidRDefault="00F878E2" w:rsidP="00B030A7">
      <w:pPr>
        <w:pStyle w:val="Default"/>
        <w:numPr>
          <w:ilvl w:val="0"/>
          <w:numId w:val="3"/>
        </w:numPr>
        <w:spacing w:after="30"/>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To improve communications with the </w:t>
      </w:r>
      <w:r w:rsidR="001C1B7C" w:rsidRPr="00947396">
        <w:rPr>
          <w:rFonts w:asciiTheme="minorHAnsi" w:hAnsiTheme="minorHAnsi" w:cstheme="minorHAnsi"/>
          <w:bCs/>
          <w:color w:val="auto"/>
          <w:lang w:val="en-GB" w:eastAsia="fr-FR"/>
        </w:rPr>
        <w:t xml:space="preserve">European </w:t>
      </w:r>
      <w:r w:rsidRPr="00947396">
        <w:rPr>
          <w:rFonts w:asciiTheme="minorHAnsi" w:hAnsiTheme="minorHAnsi" w:cstheme="minorHAnsi"/>
          <w:bCs/>
          <w:color w:val="auto"/>
          <w:lang w:val="en-GB" w:eastAsia="fr-FR"/>
        </w:rPr>
        <w:t>Commission, Industry, Competent Authorities and User Groups by acting as a focal point and the single voice of Notified Bodies</w:t>
      </w:r>
    </w:p>
    <w:p w14:paraId="31C672BC" w14:textId="77777777" w:rsidR="00F878E2" w:rsidRPr="00947396" w:rsidRDefault="00F878E2" w:rsidP="00B030A7">
      <w:pPr>
        <w:pStyle w:val="Default"/>
        <w:numPr>
          <w:ilvl w:val="0"/>
          <w:numId w:val="3"/>
        </w:numPr>
        <w:spacing w:after="30"/>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To promote high technical and ethical standards in the functioning of Notified Bodies</w:t>
      </w:r>
    </w:p>
    <w:p w14:paraId="252C6E44" w14:textId="77777777" w:rsidR="00F878E2" w:rsidRPr="00947396" w:rsidRDefault="00F878E2" w:rsidP="00B030A7">
      <w:pPr>
        <w:pStyle w:val="Default"/>
        <w:numPr>
          <w:ilvl w:val="0"/>
          <w:numId w:val="3"/>
        </w:numPr>
        <w:spacing w:after="30"/>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To increase competences in decision making processes </w:t>
      </w:r>
    </w:p>
    <w:p w14:paraId="348EE39F" w14:textId="77777777" w:rsidR="00F878E2" w:rsidRPr="00947396" w:rsidRDefault="00F878E2" w:rsidP="00B030A7">
      <w:pPr>
        <w:pStyle w:val="Default"/>
        <w:numPr>
          <w:ilvl w:val="0"/>
          <w:numId w:val="3"/>
        </w:numPr>
        <w:spacing w:after="30"/>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To make available to the sector a competent work forces as quickly as possible</w:t>
      </w:r>
    </w:p>
    <w:p w14:paraId="68BF1816" w14:textId="77777777" w:rsidR="00F878E2" w:rsidRPr="00947396" w:rsidRDefault="00F878E2" w:rsidP="00B030A7">
      <w:pPr>
        <w:pStyle w:val="Default"/>
        <w:numPr>
          <w:ilvl w:val="0"/>
          <w:numId w:val="3"/>
        </w:numPr>
        <w:spacing w:after="30"/>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To protect the legal and commercial interests of Notified Bodies in their vital role in the functioning of the three medical device directives.</w:t>
      </w:r>
    </w:p>
    <w:p w14:paraId="060BEF38" w14:textId="77777777" w:rsidR="00F878E2" w:rsidRPr="00947396" w:rsidRDefault="00F878E2" w:rsidP="00F878E2">
      <w:pPr>
        <w:pStyle w:val="Default"/>
        <w:rPr>
          <w:rFonts w:asciiTheme="minorHAnsi" w:hAnsiTheme="minorHAnsi" w:cstheme="minorHAnsi"/>
          <w:bCs/>
          <w:color w:val="auto"/>
          <w:lang w:val="en-GB" w:eastAsia="fr-FR"/>
        </w:rPr>
      </w:pPr>
    </w:p>
    <w:p w14:paraId="12E4E80D" w14:textId="77777777" w:rsidR="00F878E2" w:rsidRPr="00947396" w:rsidRDefault="00F878E2" w:rsidP="00F878E2">
      <w:pPr>
        <w:pStyle w:val="Default"/>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Team-NB set up </w:t>
      </w:r>
      <w:r w:rsidRPr="00947396">
        <w:rPr>
          <w:rFonts w:asciiTheme="minorHAnsi" w:hAnsiTheme="minorHAnsi" w:cstheme="minorHAnsi"/>
          <w:b/>
          <w:bCs/>
          <w:color w:val="auto"/>
          <w:lang w:val="en-GB" w:eastAsia="fr-FR"/>
        </w:rPr>
        <w:t>Mirror MDCG-working groups</w:t>
      </w:r>
      <w:r w:rsidRPr="00947396">
        <w:rPr>
          <w:rFonts w:asciiTheme="minorHAnsi" w:hAnsiTheme="minorHAnsi" w:cstheme="minorHAnsi"/>
          <w:bCs/>
          <w:color w:val="auto"/>
          <w:lang w:val="en-GB" w:eastAsia="fr-FR"/>
        </w:rPr>
        <w:t xml:space="preserve"> to allow the members the opportunity to support development of European guidance and enable comments on draft documents in order to coordinate and consolidate input. </w:t>
      </w:r>
    </w:p>
    <w:p w14:paraId="72A6F0BE" w14:textId="77777777" w:rsidR="00F878E2" w:rsidRPr="00947396" w:rsidRDefault="00F878E2" w:rsidP="00F878E2">
      <w:pPr>
        <w:pStyle w:val="Default"/>
        <w:rPr>
          <w:rFonts w:asciiTheme="minorHAnsi" w:hAnsiTheme="minorHAnsi" w:cstheme="minorHAnsi"/>
          <w:bCs/>
          <w:color w:val="auto"/>
          <w:lang w:val="en-GB" w:eastAsia="fr-FR"/>
        </w:rPr>
      </w:pPr>
    </w:p>
    <w:p w14:paraId="096EA7CE" w14:textId="2628B987" w:rsidR="00F878E2" w:rsidRPr="00947396" w:rsidRDefault="00F878E2" w:rsidP="00F878E2">
      <w:pPr>
        <w:pStyle w:val="Default"/>
        <w:rPr>
          <w:rFonts w:asciiTheme="minorHAnsi" w:hAnsiTheme="minorHAnsi" w:cstheme="minorHAnsi"/>
          <w:bCs/>
          <w:color w:val="auto"/>
          <w:lang w:val="en-GB" w:eastAsia="fr-FR"/>
        </w:rPr>
      </w:pPr>
      <w:r w:rsidRPr="00947396">
        <w:rPr>
          <w:rFonts w:asciiTheme="minorHAnsi" w:hAnsiTheme="minorHAnsi" w:cstheme="minorHAnsi"/>
          <w:bCs/>
          <w:color w:val="auto"/>
          <w:lang w:val="en-GB" w:eastAsia="fr-FR"/>
        </w:rPr>
        <w:t xml:space="preserve">Team-NB also set up </w:t>
      </w:r>
      <w:r w:rsidRPr="00947396">
        <w:rPr>
          <w:rFonts w:asciiTheme="minorHAnsi" w:hAnsiTheme="minorHAnsi" w:cstheme="minorHAnsi"/>
          <w:b/>
          <w:bCs/>
          <w:color w:val="auto"/>
          <w:lang w:val="en-GB" w:eastAsia="fr-FR"/>
        </w:rPr>
        <w:t>task forces</w:t>
      </w:r>
      <w:r w:rsidRPr="00947396">
        <w:rPr>
          <w:rFonts w:asciiTheme="minorHAnsi" w:hAnsiTheme="minorHAnsi" w:cstheme="minorHAnsi"/>
          <w:bCs/>
          <w:color w:val="auto"/>
          <w:lang w:val="en-GB" w:eastAsia="fr-FR"/>
        </w:rPr>
        <w:t xml:space="preserve"> to address specific items in order to harmonise views and come with best practice guides. Today there are 21 tasks forces working on topics such as article 117, classification, cybersecurity,…</w:t>
      </w:r>
    </w:p>
    <w:p w14:paraId="75284A32" w14:textId="77777777" w:rsidR="00F878E2" w:rsidRPr="00947396" w:rsidRDefault="00F878E2" w:rsidP="00F878E2">
      <w:pPr>
        <w:pStyle w:val="Default"/>
        <w:rPr>
          <w:rFonts w:asciiTheme="minorHAnsi" w:hAnsiTheme="minorHAnsi" w:cstheme="minorHAnsi"/>
          <w:bCs/>
          <w:color w:val="auto"/>
          <w:lang w:val="en-GB" w:eastAsia="fr-FR"/>
        </w:rPr>
      </w:pPr>
    </w:p>
    <w:p w14:paraId="25B3617E" w14:textId="77777777" w:rsidR="00F878E2" w:rsidRPr="00947396" w:rsidRDefault="00F878E2" w:rsidP="00F878E2">
      <w:pPr>
        <w:pStyle w:val="Default"/>
        <w:rPr>
          <w:rStyle w:val="markedcontent"/>
          <w:rFonts w:asciiTheme="minorHAnsi" w:hAnsiTheme="minorHAnsi" w:cstheme="minorHAnsi"/>
          <w:lang w:val="en-GB"/>
        </w:rPr>
      </w:pPr>
      <w:r w:rsidRPr="00947396">
        <w:rPr>
          <w:rFonts w:asciiTheme="minorHAnsi" w:hAnsiTheme="minorHAnsi" w:cstheme="minorHAnsi"/>
          <w:bCs/>
          <w:color w:val="auto"/>
          <w:lang w:val="en-GB" w:eastAsia="fr-FR"/>
        </w:rPr>
        <w:t xml:space="preserve">Moreover, the </w:t>
      </w:r>
      <w:r w:rsidRPr="00947396">
        <w:rPr>
          <w:rFonts w:asciiTheme="minorHAnsi" w:hAnsiTheme="minorHAnsi" w:cstheme="minorHAnsi"/>
          <w:b/>
          <w:bCs/>
          <w:color w:val="auto"/>
          <w:lang w:val="en-GB" w:eastAsia="fr-FR"/>
        </w:rPr>
        <w:t>Team-NB</w:t>
      </w:r>
      <w:r w:rsidRPr="00947396">
        <w:rPr>
          <w:rFonts w:asciiTheme="minorHAnsi" w:hAnsiTheme="minorHAnsi" w:cstheme="minorHAnsi"/>
          <w:bCs/>
          <w:color w:val="auto"/>
          <w:lang w:val="en-GB" w:eastAsia="fr-FR"/>
        </w:rPr>
        <w:t xml:space="preserve"> </w:t>
      </w:r>
      <w:r w:rsidRPr="00947396">
        <w:rPr>
          <w:rFonts w:asciiTheme="minorHAnsi" w:hAnsiTheme="minorHAnsi" w:cstheme="minorHAnsi"/>
          <w:b/>
          <w:bCs/>
          <w:color w:val="auto"/>
          <w:lang w:val="en-GB" w:eastAsia="fr-FR"/>
        </w:rPr>
        <w:t>academy</w:t>
      </w:r>
      <w:r w:rsidRPr="00947396">
        <w:rPr>
          <w:rFonts w:asciiTheme="minorHAnsi" w:hAnsiTheme="minorHAnsi" w:cstheme="minorHAnsi"/>
          <w:bCs/>
          <w:color w:val="auto"/>
          <w:lang w:val="en-GB" w:eastAsia="fr-FR"/>
        </w:rPr>
        <w:t xml:space="preserve"> organised several </w:t>
      </w:r>
      <w:r w:rsidRPr="00947396">
        <w:rPr>
          <w:rStyle w:val="markedcontent"/>
          <w:rFonts w:asciiTheme="minorHAnsi" w:hAnsiTheme="minorHAnsi" w:cstheme="minorHAnsi"/>
          <w:lang w:val="en-GB"/>
        </w:rPr>
        <w:t xml:space="preserve">trainings </w:t>
      </w:r>
      <w:r w:rsidRPr="00947396">
        <w:rPr>
          <w:rFonts w:asciiTheme="minorHAnsi" w:hAnsiTheme="minorHAnsi" w:cstheme="minorHAnsi"/>
          <w:bCs/>
          <w:color w:val="auto"/>
          <w:lang w:val="en-GB" w:eastAsia="fr-FR"/>
        </w:rPr>
        <w:t xml:space="preserve">related to the new MDR/IVDR </w:t>
      </w:r>
      <w:r w:rsidRPr="00947396">
        <w:rPr>
          <w:rStyle w:val="markedcontent"/>
          <w:rFonts w:asciiTheme="minorHAnsi" w:hAnsiTheme="minorHAnsi" w:cstheme="minorHAnsi"/>
          <w:lang w:val="en-GB"/>
        </w:rPr>
        <w:t>with the aim to help notified bodies deal with new requirements in their assessments. Another purpose is to achieve a better harmonisation among notified bodies thanks to the exchanges that will be favoured during the presentations and the cases studies sessions. In 2022, 3 new topics have been added to the 7 existing ones.</w:t>
      </w:r>
    </w:p>
    <w:p w14:paraId="6DAFE607" w14:textId="69D45C63" w:rsidR="00F878E2" w:rsidRPr="00947396" w:rsidRDefault="00F878E2" w:rsidP="00F878E2">
      <w:pPr>
        <w:widowControl w:val="0"/>
        <w:rPr>
          <w:rStyle w:val="markedcontent"/>
          <w:rFonts w:asciiTheme="minorHAnsi" w:hAnsiTheme="minorHAnsi" w:cstheme="minorHAnsi"/>
          <w:color w:val="000000"/>
          <w:szCs w:val="24"/>
          <w:lang w:val="en-GB" w:eastAsia="fr-BE"/>
        </w:rPr>
      </w:pPr>
      <w:r w:rsidRPr="00947396">
        <w:rPr>
          <w:rStyle w:val="markedcontent"/>
          <w:rFonts w:asciiTheme="minorHAnsi" w:hAnsiTheme="minorHAnsi" w:cstheme="minorHAnsi"/>
          <w:color w:val="000000"/>
          <w:szCs w:val="24"/>
          <w:lang w:val="en-GB" w:eastAsia="fr-BE"/>
        </w:rPr>
        <w:t xml:space="preserve">Moreover, a new kind of </w:t>
      </w:r>
      <w:r w:rsidRPr="00947396">
        <w:rPr>
          <w:rStyle w:val="markedcontent"/>
          <w:rFonts w:asciiTheme="minorHAnsi" w:hAnsiTheme="minorHAnsi" w:cstheme="minorHAnsi"/>
          <w:b/>
          <w:color w:val="000000"/>
          <w:szCs w:val="24"/>
          <w:lang w:val="en-GB" w:eastAsia="fr-BE"/>
        </w:rPr>
        <w:t>session for harmonisation</w:t>
      </w:r>
      <w:r w:rsidRPr="00947396">
        <w:rPr>
          <w:rStyle w:val="markedcontent"/>
          <w:rFonts w:asciiTheme="minorHAnsi" w:hAnsiTheme="minorHAnsi" w:cstheme="minorHAnsi"/>
          <w:color w:val="000000"/>
          <w:szCs w:val="24"/>
          <w:lang w:val="en-GB" w:eastAsia="fr-BE"/>
        </w:rPr>
        <w:t xml:space="preserve"> has been set up at the senior experts’ level to share their experience on burning clinical evaluation topics. The objective is that attendees cascade the info into their organisation to </w:t>
      </w:r>
      <w:r w:rsidR="00812F1A">
        <w:rPr>
          <w:rStyle w:val="markedcontent"/>
          <w:rFonts w:asciiTheme="minorHAnsi" w:hAnsiTheme="minorHAnsi" w:cstheme="minorHAnsi"/>
          <w:color w:val="000000"/>
          <w:szCs w:val="24"/>
          <w:lang w:val="en-GB" w:eastAsia="fr-BE"/>
        </w:rPr>
        <w:t>further improve harmonisation in and between notified bodies</w:t>
      </w:r>
      <w:r w:rsidRPr="00947396">
        <w:rPr>
          <w:rStyle w:val="markedcontent"/>
          <w:rFonts w:asciiTheme="minorHAnsi" w:hAnsiTheme="minorHAnsi" w:cstheme="minorHAnsi"/>
          <w:color w:val="000000"/>
          <w:szCs w:val="24"/>
          <w:lang w:val="en-GB" w:eastAsia="fr-BE"/>
        </w:rPr>
        <w:t>.  </w:t>
      </w:r>
    </w:p>
    <w:p w14:paraId="101890C8" w14:textId="77777777" w:rsidR="00F878E2" w:rsidRPr="00947396" w:rsidRDefault="00F878E2" w:rsidP="00F878E2">
      <w:pPr>
        <w:pStyle w:val="Default"/>
        <w:rPr>
          <w:rFonts w:asciiTheme="minorHAnsi" w:hAnsiTheme="minorHAnsi" w:cstheme="minorHAnsi"/>
          <w:bCs/>
          <w:color w:val="auto"/>
          <w:lang w:val="en-GB" w:eastAsia="fr-FR"/>
        </w:rPr>
      </w:pPr>
    </w:p>
    <w:p w14:paraId="600A6B7A" w14:textId="77777777" w:rsidR="00FA7761" w:rsidRPr="00947396" w:rsidRDefault="00FA7761" w:rsidP="00C55E77">
      <w:pPr>
        <w:ind w:left="426"/>
        <w:rPr>
          <w:rFonts w:asciiTheme="minorHAnsi" w:hAnsiTheme="minorHAnsi" w:cstheme="minorHAnsi"/>
          <w:bCs/>
          <w:szCs w:val="24"/>
          <w:lang w:val="en-GB"/>
        </w:rPr>
      </w:pPr>
    </w:p>
    <w:p w14:paraId="043BD5A3" w14:textId="24BF430F" w:rsidR="00B120BF" w:rsidRPr="00947396" w:rsidRDefault="009E539B" w:rsidP="00F1214F">
      <w:pPr>
        <w:ind w:left="426"/>
        <w:rPr>
          <w:rFonts w:asciiTheme="minorHAnsi" w:hAnsiTheme="minorHAnsi" w:cstheme="minorHAnsi"/>
          <w:bCs/>
          <w:szCs w:val="24"/>
          <w:lang w:val="en-GB"/>
        </w:rPr>
      </w:pPr>
      <w:r w:rsidRPr="00947396">
        <w:rPr>
          <w:rFonts w:asciiTheme="minorHAnsi" w:hAnsiTheme="minorHAnsi" w:cstheme="minorHAnsi"/>
          <w:bCs/>
          <w:szCs w:val="24"/>
          <w:lang w:val="en-GB"/>
        </w:rPr>
        <w:t>In case of any further clarification needed, please contact</w:t>
      </w:r>
      <w:r w:rsidR="00F1214F" w:rsidRPr="00947396">
        <w:rPr>
          <w:rFonts w:asciiTheme="minorHAnsi" w:hAnsiTheme="minorHAnsi" w:cstheme="minorHAnsi"/>
          <w:bCs/>
          <w:szCs w:val="24"/>
          <w:lang w:val="en-GB"/>
        </w:rPr>
        <w:t xml:space="preserve"> : schlemmer(at)team-nb.org.</w:t>
      </w:r>
    </w:p>
    <w:sectPr w:rsidR="00B120BF" w:rsidRPr="00947396" w:rsidSect="006E1AD9">
      <w:pgSz w:w="11906" w:h="16838"/>
      <w:pgMar w:top="719" w:right="1417" w:bottom="851"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B4018" w14:textId="77777777" w:rsidR="002E0BFD" w:rsidRDefault="002E0BFD">
      <w:r>
        <w:separator/>
      </w:r>
    </w:p>
  </w:endnote>
  <w:endnote w:type="continuationSeparator" w:id="0">
    <w:p w14:paraId="445E3966" w14:textId="77777777" w:rsidR="002E0BFD" w:rsidRDefault="002E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22" w:type="dxa"/>
      <w:jc w:val="center"/>
      <w:tblLayout w:type="fixed"/>
      <w:tblCellMar>
        <w:left w:w="70" w:type="dxa"/>
        <w:right w:w="70" w:type="dxa"/>
      </w:tblCellMar>
      <w:tblLook w:val="0000" w:firstRow="0" w:lastRow="0" w:firstColumn="0" w:lastColumn="0" w:noHBand="0" w:noVBand="0"/>
    </w:tblPr>
    <w:tblGrid>
      <w:gridCol w:w="1690"/>
      <w:gridCol w:w="6621"/>
      <w:gridCol w:w="911"/>
    </w:tblGrid>
    <w:tr w:rsidR="00BE62B6" w:rsidRPr="00B300BE" w14:paraId="156D8D54" w14:textId="77777777" w:rsidTr="00AB2D66">
      <w:trPr>
        <w:cantSplit/>
        <w:jc w:val="center"/>
      </w:trPr>
      <w:tc>
        <w:tcPr>
          <w:tcW w:w="1690" w:type="dxa"/>
          <w:tcBorders>
            <w:top w:val="single" w:sz="4" w:space="0" w:color="auto"/>
            <w:left w:val="nil"/>
            <w:bottom w:val="single" w:sz="4" w:space="0" w:color="auto"/>
            <w:right w:val="nil"/>
          </w:tcBorders>
          <w:shd w:val="clear" w:color="auto" w:fill="auto"/>
          <w:vAlign w:val="center"/>
        </w:tcPr>
        <w:p w14:paraId="2B2B0FA9" w14:textId="77777777" w:rsidR="00BE62B6" w:rsidRPr="00B300BE" w:rsidRDefault="00BE62B6">
          <w:pPr>
            <w:pStyle w:val="Pieddepage"/>
            <w:tabs>
              <w:tab w:val="left" w:pos="1418"/>
            </w:tabs>
            <w:rPr>
              <w:rFonts w:ascii="Calibri" w:hAnsi="Calibri"/>
              <w:sz w:val="17"/>
              <w:lang w:val="en-GB"/>
            </w:rPr>
          </w:pPr>
          <w:r w:rsidRPr="00B300BE">
            <w:rPr>
              <w:rFonts w:ascii="Calibri" w:hAnsi="Calibri"/>
              <w:b/>
              <w:snapToGrid w:val="0"/>
              <w:sz w:val="19"/>
              <w:lang w:val="en-GB"/>
            </w:rPr>
            <w:t>TEAM-NB</w:t>
          </w:r>
          <w:r w:rsidRPr="00B300BE">
            <w:rPr>
              <w:rFonts w:ascii="Calibri" w:hAnsi="Calibri"/>
              <w:sz w:val="17"/>
              <w:lang w:val="en-GB"/>
            </w:rPr>
            <w:t xml:space="preserve"> </w:t>
          </w:r>
        </w:p>
      </w:tc>
      <w:tc>
        <w:tcPr>
          <w:tcW w:w="6621" w:type="dxa"/>
          <w:tcBorders>
            <w:top w:val="single" w:sz="4" w:space="0" w:color="auto"/>
            <w:left w:val="nil"/>
            <w:bottom w:val="single" w:sz="4" w:space="0" w:color="auto"/>
            <w:right w:val="nil"/>
          </w:tcBorders>
          <w:shd w:val="clear" w:color="auto" w:fill="auto"/>
          <w:vAlign w:val="center"/>
        </w:tcPr>
        <w:p w14:paraId="2E047FCB" w14:textId="08248B40" w:rsidR="00BE62B6" w:rsidRPr="00B300BE" w:rsidRDefault="00BE62B6" w:rsidP="006117CF">
          <w:pPr>
            <w:pStyle w:val="Pieddepage"/>
            <w:tabs>
              <w:tab w:val="left" w:pos="708"/>
            </w:tabs>
            <w:rPr>
              <w:rFonts w:ascii="Calibri" w:hAnsi="Calibri"/>
              <w:snapToGrid w:val="0"/>
              <w:sz w:val="16"/>
              <w:lang w:val="en-GB"/>
            </w:rPr>
          </w:pPr>
          <w:r w:rsidRPr="00B300BE">
            <w:rPr>
              <w:rFonts w:ascii="Calibri" w:hAnsi="Calibri"/>
              <w:sz w:val="17"/>
              <w:lang w:val="en-GB"/>
            </w:rPr>
            <w:t xml:space="preserve">Ref.: </w:t>
          </w:r>
          <w:r w:rsidR="00A8067F" w:rsidRPr="00F62DB2">
            <w:rPr>
              <w:rFonts w:ascii="Calibri" w:hAnsi="Calibri"/>
              <w:sz w:val="17"/>
              <w:lang w:val="fr-BE"/>
            </w:rPr>
            <w:fldChar w:fldCharType="begin"/>
          </w:r>
          <w:r w:rsidR="00A8067F" w:rsidRPr="00F62DB2">
            <w:rPr>
              <w:rFonts w:ascii="Calibri" w:hAnsi="Calibri"/>
              <w:sz w:val="17"/>
              <w:lang w:val="en-GB"/>
            </w:rPr>
            <w:instrText xml:space="preserve"> FILENAME </w:instrText>
          </w:r>
          <w:r w:rsidR="00A8067F" w:rsidRPr="00F62DB2">
            <w:rPr>
              <w:rFonts w:ascii="Calibri" w:hAnsi="Calibri"/>
              <w:sz w:val="17"/>
              <w:lang w:val="fr-BE"/>
            </w:rPr>
            <w:fldChar w:fldCharType="separate"/>
          </w:r>
          <w:r w:rsidR="001705F4">
            <w:rPr>
              <w:rFonts w:ascii="Calibri" w:hAnsi="Calibri"/>
              <w:noProof/>
              <w:sz w:val="17"/>
              <w:lang w:val="en-GB"/>
            </w:rPr>
            <w:t>Team-NB-MD-Sector-Survey-PressRelease-20250612</w:t>
          </w:r>
          <w:r w:rsidR="00A8067F" w:rsidRPr="00F62DB2">
            <w:rPr>
              <w:rFonts w:ascii="Calibri" w:hAnsi="Calibri"/>
              <w:sz w:val="17"/>
              <w:lang w:val="fr-BE"/>
            </w:rPr>
            <w:fldChar w:fldCharType="end"/>
          </w:r>
        </w:p>
      </w:tc>
      <w:tc>
        <w:tcPr>
          <w:tcW w:w="911" w:type="dxa"/>
          <w:tcBorders>
            <w:top w:val="single" w:sz="4" w:space="0" w:color="auto"/>
            <w:left w:val="nil"/>
            <w:bottom w:val="single" w:sz="4" w:space="0" w:color="auto"/>
            <w:right w:val="nil"/>
          </w:tcBorders>
          <w:shd w:val="clear" w:color="auto" w:fill="auto"/>
          <w:vAlign w:val="center"/>
        </w:tcPr>
        <w:p w14:paraId="7DA74777" w14:textId="06CAD5A8" w:rsidR="00BE62B6" w:rsidRPr="00B300BE" w:rsidRDefault="00BE62B6">
          <w:pPr>
            <w:pStyle w:val="Pieddepage"/>
            <w:tabs>
              <w:tab w:val="left" w:pos="1418"/>
            </w:tabs>
            <w:ind w:left="-373"/>
            <w:jc w:val="right"/>
            <w:rPr>
              <w:rFonts w:ascii="Calibri" w:hAnsi="Calibri"/>
              <w:snapToGrid w:val="0"/>
              <w:sz w:val="16"/>
              <w:lang w:val="fr-BE"/>
            </w:rPr>
          </w:pPr>
          <w:r w:rsidRPr="00B300BE">
            <w:rPr>
              <w:rFonts w:ascii="Calibri" w:hAnsi="Calibri"/>
              <w:sz w:val="17"/>
              <w:lang w:val="fr-BE"/>
            </w:rPr>
            <w:t xml:space="preserve">Page </w:t>
          </w:r>
          <w:r w:rsidRPr="00B300BE">
            <w:rPr>
              <w:rFonts w:ascii="Calibri" w:hAnsi="Calibri"/>
              <w:sz w:val="17"/>
              <w:lang w:val="fr-BE"/>
            </w:rPr>
            <w:fldChar w:fldCharType="begin"/>
          </w:r>
          <w:r w:rsidRPr="00B300BE">
            <w:rPr>
              <w:rFonts w:ascii="Calibri" w:hAnsi="Calibri"/>
              <w:sz w:val="17"/>
              <w:lang w:val="fr-BE"/>
            </w:rPr>
            <w:instrText xml:space="preserve"> PAGE </w:instrText>
          </w:r>
          <w:r w:rsidRPr="00B300BE">
            <w:rPr>
              <w:rFonts w:ascii="Calibri" w:hAnsi="Calibri"/>
              <w:sz w:val="17"/>
              <w:lang w:val="fr-BE"/>
            </w:rPr>
            <w:fldChar w:fldCharType="separate"/>
          </w:r>
          <w:r w:rsidR="00D4164A">
            <w:rPr>
              <w:rFonts w:ascii="Calibri" w:hAnsi="Calibri"/>
              <w:noProof/>
              <w:sz w:val="17"/>
              <w:lang w:val="fr-BE"/>
            </w:rPr>
            <w:t>7</w:t>
          </w:r>
          <w:r w:rsidRPr="00B300BE">
            <w:rPr>
              <w:rFonts w:ascii="Calibri" w:hAnsi="Calibri"/>
              <w:sz w:val="17"/>
              <w:lang w:val="fr-BE"/>
            </w:rPr>
            <w:fldChar w:fldCharType="end"/>
          </w:r>
          <w:r w:rsidRPr="00B300BE">
            <w:rPr>
              <w:rFonts w:ascii="Calibri" w:hAnsi="Calibri"/>
              <w:sz w:val="17"/>
              <w:lang w:val="fr-BE"/>
            </w:rPr>
            <w:t>/</w:t>
          </w:r>
          <w:r w:rsidRPr="00B300BE">
            <w:rPr>
              <w:rFonts w:ascii="Calibri" w:hAnsi="Calibri"/>
              <w:sz w:val="17"/>
              <w:lang w:val="fr-BE"/>
            </w:rPr>
            <w:fldChar w:fldCharType="begin"/>
          </w:r>
          <w:r w:rsidRPr="00B300BE">
            <w:rPr>
              <w:rFonts w:ascii="Calibri" w:hAnsi="Calibri"/>
              <w:sz w:val="17"/>
              <w:lang w:val="fr-BE"/>
            </w:rPr>
            <w:instrText xml:space="preserve"> NUMPAGES </w:instrText>
          </w:r>
          <w:r w:rsidRPr="00B300BE">
            <w:rPr>
              <w:rFonts w:ascii="Calibri" w:hAnsi="Calibri"/>
              <w:sz w:val="17"/>
              <w:lang w:val="fr-BE"/>
            </w:rPr>
            <w:fldChar w:fldCharType="separate"/>
          </w:r>
          <w:r w:rsidR="00D4164A">
            <w:rPr>
              <w:rFonts w:ascii="Calibri" w:hAnsi="Calibri"/>
              <w:noProof/>
              <w:sz w:val="17"/>
              <w:lang w:val="fr-BE"/>
            </w:rPr>
            <w:t>8</w:t>
          </w:r>
          <w:r w:rsidRPr="00B300BE">
            <w:rPr>
              <w:rFonts w:ascii="Calibri" w:hAnsi="Calibri"/>
              <w:sz w:val="17"/>
              <w:lang w:val="fr-BE"/>
            </w:rPr>
            <w:fldChar w:fldCharType="end"/>
          </w:r>
        </w:p>
      </w:tc>
    </w:tr>
  </w:tbl>
  <w:p w14:paraId="26D394FA" w14:textId="77777777" w:rsidR="00BE62B6" w:rsidRDefault="00BE62B6">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411D3" w14:textId="77777777" w:rsidR="002E0BFD" w:rsidRDefault="002E0BFD">
      <w:r>
        <w:separator/>
      </w:r>
    </w:p>
  </w:footnote>
  <w:footnote w:type="continuationSeparator" w:id="0">
    <w:p w14:paraId="3D3791B6" w14:textId="77777777" w:rsidR="002E0BFD" w:rsidRDefault="002E0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6C0CA4"/>
    <w:lvl w:ilvl="0">
      <w:start w:val="1"/>
      <w:numFmt w:val="decimal"/>
      <w:pStyle w:val="Listenumros"/>
      <w:lvlText w:val="%1."/>
      <w:lvlJc w:val="left"/>
      <w:pPr>
        <w:tabs>
          <w:tab w:val="num" w:pos="360"/>
        </w:tabs>
        <w:ind w:left="360" w:hanging="360"/>
      </w:pPr>
    </w:lvl>
  </w:abstractNum>
  <w:abstractNum w:abstractNumId="1" w15:restartNumberingAfterBreak="0">
    <w:nsid w:val="0EA21209"/>
    <w:multiLevelType w:val="hybridMultilevel"/>
    <w:tmpl w:val="550409D2"/>
    <w:lvl w:ilvl="0" w:tplc="FFFFFFFF">
      <w:start w:val="1"/>
      <w:numFmt w:val="bullet"/>
      <w:lvlText w:val=""/>
      <w:lvlJc w:val="left"/>
      <w:pPr>
        <w:ind w:left="360" w:hanging="360"/>
      </w:pPr>
      <w:rPr>
        <w:rFonts w:ascii="Symbol" w:hAnsi="Symbol" w:hint="default"/>
        <w:color w:val="auto"/>
        <w:u w:color="000099"/>
      </w:rPr>
    </w:lvl>
    <w:lvl w:ilvl="1" w:tplc="080C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A585F1E"/>
    <w:multiLevelType w:val="hybridMultilevel"/>
    <w:tmpl w:val="9A36ACD8"/>
    <w:lvl w:ilvl="0" w:tplc="FFFFFFFF">
      <w:start w:val="1"/>
      <w:numFmt w:val="bullet"/>
      <w:lvlText w:val=""/>
      <w:lvlJc w:val="left"/>
      <w:pPr>
        <w:ind w:left="360" w:hanging="360"/>
      </w:pPr>
      <w:rPr>
        <w:rFonts w:ascii="Symbol" w:hAnsi="Symbol" w:hint="default"/>
        <w:color w:val="auto"/>
        <w:u w:color="000099"/>
      </w:rPr>
    </w:lvl>
    <w:lvl w:ilvl="1" w:tplc="FFFFFFFF">
      <w:start w:val="1"/>
      <w:numFmt w:val="bullet"/>
      <w:lvlText w:val="o"/>
      <w:lvlJc w:val="left"/>
      <w:pPr>
        <w:ind w:left="1080" w:hanging="360"/>
      </w:pPr>
      <w:rPr>
        <w:rFonts w:ascii="Courier New" w:hAnsi="Courier New" w:cs="Courier New" w:hint="default"/>
      </w:rPr>
    </w:lvl>
    <w:lvl w:ilvl="2" w:tplc="080C000D">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E9B4CF8"/>
    <w:multiLevelType w:val="multilevel"/>
    <w:tmpl w:val="080C0029"/>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4" w15:restartNumberingAfterBreak="0">
    <w:nsid w:val="3820588C"/>
    <w:multiLevelType w:val="hybridMultilevel"/>
    <w:tmpl w:val="520AAFC4"/>
    <w:lvl w:ilvl="0" w:tplc="86A4B3B4">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EC269DF"/>
    <w:multiLevelType w:val="hybridMultilevel"/>
    <w:tmpl w:val="F9C6DE38"/>
    <w:lvl w:ilvl="0" w:tplc="080C0001">
      <w:start w:val="1"/>
      <w:numFmt w:val="bullet"/>
      <w:lvlText w:val=""/>
      <w:lvlJc w:val="left"/>
      <w:pPr>
        <w:ind w:left="360" w:hanging="360"/>
      </w:pPr>
      <w:rPr>
        <w:rFonts w:ascii="Symbol" w:hAnsi="Symbol" w:hint="default"/>
        <w:color w:val="auto"/>
        <w:u w:color="000099"/>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1E95C49"/>
    <w:multiLevelType w:val="hybridMultilevel"/>
    <w:tmpl w:val="273A4BE0"/>
    <w:lvl w:ilvl="0" w:tplc="41802E60">
      <w:start w:val="1"/>
      <w:numFmt w:val="bullet"/>
      <w:lvlText w:val=""/>
      <w:lvlJc w:val="left"/>
      <w:pPr>
        <w:ind w:left="1360" w:hanging="360"/>
      </w:pPr>
      <w:rPr>
        <w:rFonts w:ascii="Symbol" w:hAnsi="Symbol"/>
      </w:rPr>
    </w:lvl>
    <w:lvl w:ilvl="1" w:tplc="8F1C941C">
      <w:start w:val="1"/>
      <w:numFmt w:val="bullet"/>
      <w:lvlText w:val=""/>
      <w:lvlJc w:val="left"/>
      <w:pPr>
        <w:ind w:left="1360" w:hanging="360"/>
      </w:pPr>
      <w:rPr>
        <w:rFonts w:ascii="Symbol" w:hAnsi="Symbol"/>
      </w:rPr>
    </w:lvl>
    <w:lvl w:ilvl="2" w:tplc="A064BCA8">
      <w:start w:val="1"/>
      <w:numFmt w:val="bullet"/>
      <w:lvlText w:val=""/>
      <w:lvlJc w:val="left"/>
      <w:pPr>
        <w:ind w:left="1360" w:hanging="360"/>
      </w:pPr>
      <w:rPr>
        <w:rFonts w:ascii="Symbol" w:hAnsi="Symbol"/>
      </w:rPr>
    </w:lvl>
    <w:lvl w:ilvl="3" w:tplc="18FCE176">
      <w:start w:val="1"/>
      <w:numFmt w:val="bullet"/>
      <w:lvlText w:val=""/>
      <w:lvlJc w:val="left"/>
      <w:pPr>
        <w:ind w:left="1360" w:hanging="360"/>
      </w:pPr>
      <w:rPr>
        <w:rFonts w:ascii="Symbol" w:hAnsi="Symbol"/>
      </w:rPr>
    </w:lvl>
    <w:lvl w:ilvl="4" w:tplc="0D804BD2">
      <w:start w:val="1"/>
      <w:numFmt w:val="bullet"/>
      <w:lvlText w:val=""/>
      <w:lvlJc w:val="left"/>
      <w:pPr>
        <w:ind w:left="1360" w:hanging="360"/>
      </w:pPr>
      <w:rPr>
        <w:rFonts w:ascii="Symbol" w:hAnsi="Symbol"/>
      </w:rPr>
    </w:lvl>
    <w:lvl w:ilvl="5" w:tplc="41B6510A">
      <w:start w:val="1"/>
      <w:numFmt w:val="bullet"/>
      <w:lvlText w:val=""/>
      <w:lvlJc w:val="left"/>
      <w:pPr>
        <w:ind w:left="1360" w:hanging="360"/>
      </w:pPr>
      <w:rPr>
        <w:rFonts w:ascii="Symbol" w:hAnsi="Symbol"/>
      </w:rPr>
    </w:lvl>
    <w:lvl w:ilvl="6" w:tplc="8796FD60">
      <w:start w:val="1"/>
      <w:numFmt w:val="bullet"/>
      <w:lvlText w:val=""/>
      <w:lvlJc w:val="left"/>
      <w:pPr>
        <w:ind w:left="1360" w:hanging="360"/>
      </w:pPr>
      <w:rPr>
        <w:rFonts w:ascii="Symbol" w:hAnsi="Symbol"/>
      </w:rPr>
    </w:lvl>
    <w:lvl w:ilvl="7" w:tplc="FF5C0ED2">
      <w:start w:val="1"/>
      <w:numFmt w:val="bullet"/>
      <w:lvlText w:val=""/>
      <w:lvlJc w:val="left"/>
      <w:pPr>
        <w:ind w:left="1360" w:hanging="360"/>
      </w:pPr>
      <w:rPr>
        <w:rFonts w:ascii="Symbol" w:hAnsi="Symbol"/>
      </w:rPr>
    </w:lvl>
    <w:lvl w:ilvl="8" w:tplc="0206FB10">
      <w:start w:val="1"/>
      <w:numFmt w:val="bullet"/>
      <w:lvlText w:val=""/>
      <w:lvlJc w:val="left"/>
      <w:pPr>
        <w:ind w:left="1360" w:hanging="360"/>
      </w:pPr>
      <w:rPr>
        <w:rFonts w:ascii="Symbol" w:hAnsi="Symbol"/>
      </w:rPr>
    </w:lvl>
  </w:abstractNum>
  <w:abstractNum w:abstractNumId="7" w15:restartNumberingAfterBreak="0">
    <w:nsid w:val="4A4E68B4"/>
    <w:multiLevelType w:val="hybridMultilevel"/>
    <w:tmpl w:val="0B146FD0"/>
    <w:lvl w:ilvl="0" w:tplc="080C0009">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F4018BB"/>
    <w:multiLevelType w:val="hybridMultilevel"/>
    <w:tmpl w:val="6CC2E8EE"/>
    <w:lvl w:ilvl="0" w:tplc="FFFFFFFF">
      <w:start w:val="1"/>
      <w:numFmt w:val="bullet"/>
      <w:lvlText w:val=""/>
      <w:lvlJc w:val="left"/>
      <w:pPr>
        <w:ind w:left="360" w:hanging="360"/>
      </w:pPr>
      <w:rPr>
        <w:rFonts w:ascii="Symbol" w:hAnsi="Symbol" w:hint="default"/>
        <w:color w:val="auto"/>
        <w:u w:color="000099"/>
      </w:rPr>
    </w:lvl>
    <w:lvl w:ilvl="1" w:tplc="080C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FA2416D"/>
    <w:multiLevelType w:val="hybridMultilevel"/>
    <w:tmpl w:val="728E34CE"/>
    <w:lvl w:ilvl="0" w:tplc="4E322894">
      <w:start w:val="1"/>
      <w:numFmt w:val="decimal"/>
      <w:lvlText w:val="%1)"/>
      <w:lvlJc w:val="left"/>
      <w:pPr>
        <w:ind w:left="1280" w:hanging="360"/>
      </w:pPr>
    </w:lvl>
    <w:lvl w:ilvl="1" w:tplc="26DE5614">
      <w:start w:val="1"/>
      <w:numFmt w:val="decimal"/>
      <w:lvlText w:val="%2)"/>
      <w:lvlJc w:val="left"/>
      <w:pPr>
        <w:ind w:left="1280" w:hanging="360"/>
      </w:pPr>
    </w:lvl>
    <w:lvl w:ilvl="2" w:tplc="BDE2015E">
      <w:start w:val="1"/>
      <w:numFmt w:val="decimal"/>
      <w:lvlText w:val="%3)"/>
      <w:lvlJc w:val="left"/>
      <w:pPr>
        <w:ind w:left="1280" w:hanging="360"/>
      </w:pPr>
    </w:lvl>
    <w:lvl w:ilvl="3" w:tplc="DBF60EDC">
      <w:start w:val="1"/>
      <w:numFmt w:val="decimal"/>
      <w:lvlText w:val="%4)"/>
      <w:lvlJc w:val="left"/>
      <w:pPr>
        <w:ind w:left="1280" w:hanging="360"/>
      </w:pPr>
    </w:lvl>
    <w:lvl w:ilvl="4" w:tplc="731ED36E">
      <w:start w:val="1"/>
      <w:numFmt w:val="decimal"/>
      <w:lvlText w:val="%5)"/>
      <w:lvlJc w:val="left"/>
      <w:pPr>
        <w:ind w:left="1280" w:hanging="360"/>
      </w:pPr>
    </w:lvl>
    <w:lvl w:ilvl="5" w:tplc="D384FAF0">
      <w:start w:val="1"/>
      <w:numFmt w:val="decimal"/>
      <w:lvlText w:val="%6)"/>
      <w:lvlJc w:val="left"/>
      <w:pPr>
        <w:ind w:left="1280" w:hanging="360"/>
      </w:pPr>
    </w:lvl>
    <w:lvl w:ilvl="6" w:tplc="6D02611C">
      <w:start w:val="1"/>
      <w:numFmt w:val="decimal"/>
      <w:lvlText w:val="%7)"/>
      <w:lvlJc w:val="left"/>
      <w:pPr>
        <w:ind w:left="1280" w:hanging="360"/>
      </w:pPr>
    </w:lvl>
    <w:lvl w:ilvl="7" w:tplc="EC562CA0">
      <w:start w:val="1"/>
      <w:numFmt w:val="decimal"/>
      <w:lvlText w:val="%8)"/>
      <w:lvlJc w:val="left"/>
      <w:pPr>
        <w:ind w:left="1280" w:hanging="360"/>
      </w:pPr>
    </w:lvl>
    <w:lvl w:ilvl="8" w:tplc="6F0A6BBA">
      <w:start w:val="1"/>
      <w:numFmt w:val="decimal"/>
      <w:lvlText w:val="%9)"/>
      <w:lvlJc w:val="left"/>
      <w:pPr>
        <w:ind w:left="1280" w:hanging="360"/>
      </w:pPr>
    </w:lvl>
  </w:abstractNum>
  <w:abstractNum w:abstractNumId="10" w15:restartNumberingAfterBreak="0">
    <w:nsid w:val="58E92866"/>
    <w:multiLevelType w:val="hybridMultilevel"/>
    <w:tmpl w:val="FDA89B6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76B26F22"/>
    <w:multiLevelType w:val="hybridMultilevel"/>
    <w:tmpl w:val="8CF6478E"/>
    <w:lvl w:ilvl="0" w:tplc="43A81A98">
      <w:start w:val="1"/>
      <w:numFmt w:val="bullet"/>
      <w:lvlText w:val=""/>
      <w:lvlJc w:val="left"/>
      <w:pPr>
        <w:ind w:left="1146" w:hanging="360"/>
      </w:pPr>
      <w:rPr>
        <w:rFonts w:ascii="Wingdings" w:hAnsi="Wingdings"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num w:numId="1" w16cid:durableId="1837526546">
    <w:abstractNumId w:val="3"/>
  </w:num>
  <w:num w:numId="2" w16cid:durableId="1836411160">
    <w:abstractNumId w:val="0"/>
  </w:num>
  <w:num w:numId="3" w16cid:durableId="696277276">
    <w:abstractNumId w:val="4"/>
  </w:num>
  <w:num w:numId="4" w16cid:durableId="1473790434">
    <w:abstractNumId w:val="5"/>
  </w:num>
  <w:num w:numId="5" w16cid:durableId="1094714304">
    <w:abstractNumId w:val="7"/>
  </w:num>
  <w:num w:numId="6" w16cid:durableId="493883939">
    <w:abstractNumId w:val="10"/>
  </w:num>
  <w:num w:numId="7" w16cid:durableId="290747452">
    <w:abstractNumId w:val="11"/>
  </w:num>
  <w:num w:numId="8" w16cid:durableId="1372798841">
    <w:abstractNumId w:val="2"/>
  </w:num>
  <w:num w:numId="9" w16cid:durableId="2125466688">
    <w:abstractNumId w:val="8"/>
  </w:num>
  <w:num w:numId="10" w16cid:durableId="660501549">
    <w:abstractNumId w:val="9"/>
  </w:num>
  <w:num w:numId="11" w16cid:durableId="782765996">
    <w:abstractNumId w:val="6"/>
  </w:num>
  <w:num w:numId="12" w16cid:durableId="24900148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Normal"/>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01"/>
    <w:rsid w:val="000021AA"/>
    <w:rsid w:val="00003BBA"/>
    <w:rsid w:val="00003FBE"/>
    <w:rsid w:val="00004B87"/>
    <w:rsid w:val="00004F2D"/>
    <w:rsid w:val="0000538B"/>
    <w:rsid w:val="00005AF3"/>
    <w:rsid w:val="00006654"/>
    <w:rsid w:val="00010D3A"/>
    <w:rsid w:val="00011DE4"/>
    <w:rsid w:val="0001236F"/>
    <w:rsid w:val="00014883"/>
    <w:rsid w:val="000167D3"/>
    <w:rsid w:val="00016800"/>
    <w:rsid w:val="00020394"/>
    <w:rsid w:val="00020FFA"/>
    <w:rsid w:val="00021533"/>
    <w:rsid w:val="00021A3A"/>
    <w:rsid w:val="000230BD"/>
    <w:rsid w:val="00025350"/>
    <w:rsid w:val="000263F1"/>
    <w:rsid w:val="00027347"/>
    <w:rsid w:val="00030DD1"/>
    <w:rsid w:val="0003443D"/>
    <w:rsid w:val="00043A16"/>
    <w:rsid w:val="0004660C"/>
    <w:rsid w:val="000519DD"/>
    <w:rsid w:val="00053824"/>
    <w:rsid w:val="00056930"/>
    <w:rsid w:val="00057AC2"/>
    <w:rsid w:val="0006006A"/>
    <w:rsid w:val="000610DB"/>
    <w:rsid w:val="000610FA"/>
    <w:rsid w:val="000614CC"/>
    <w:rsid w:val="000656BC"/>
    <w:rsid w:val="00065DA0"/>
    <w:rsid w:val="00066217"/>
    <w:rsid w:val="000715B4"/>
    <w:rsid w:val="000724B6"/>
    <w:rsid w:val="00075D4D"/>
    <w:rsid w:val="0007718E"/>
    <w:rsid w:val="00077FC5"/>
    <w:rsid w:val="000815BB"/>
    <w:rsid w:val="00082561"/>
    <w:rsid w:val="000830F2"/>
    <w:rsid w:val="0008403E"/>
    <w:rsid w:val="00084173"/>
    <w:rsid w:val="00085195"/>
    <w:rsid w:val="000860DD"/>
    <w:rsid w:val="00087063"/>
    <w:rsid w:val="000874DB"/>
    <w:rsid w:val="00090A5D"/>
    <w:rsid w:val="00092B10"/>
    <w:rsid w:val="00093723"/>
    <w:rsid w:val="00096E38"/>
    <w:rsid w:val="00097773"/>
    <w:rsid w:val="00097D1D"/>
    <w:rsid w:val="000A0C64"/>
    <w:rsid w:val="000A1BF4"/>
    <w:rsid w:val="000A1F3F"/>
    <w:rsid w:val="000A404E"/>
    <w:rsid w:val="000A4B53"/>
    <w:rsid w:val="000A517D"/>
    <w:rsid w:val="000A71B3"/>
    <w:rsid w:val="000A7735"/>
    <w:rsid w:val="000B13D2"/>
    <w:rsid w:val="000B6E08"/>
    <w:rsid w:val="000B71DF"/>
    <w:rsid w:val="000C1BB2"/>
    <w:rsid w:val="000C2C09"/>
    <w:rsid w:val="000C340D"/>
    <w:rsid w:val="000C53A4"/>
    <w:rsid w:val="000C5F69"/>
    <w:rsid w:val="000C741C"/>
    <w:rsid w:val="000D2081"/>
    <w:rsid w:val="000E11BB"/>
    <w:rsid w:val="000E277D"/>
    <w:rsid w:val="000E3D52"/>
    <w:rsid w:val="000E4663"/>
    <w:rsid w:val="000E5A9E"/>
    <w:rsid w:val="000E6BD4"/>
    <w:rsid w:val="000F0E6F"/>
    <w:rsid w:val="000F0F3A"/>
    <w:rsid w:val="000F1710"/>
    <w:rsid w:val="000F23E0"/>
    <w:rsid w:val="000F270F"/>
    <w:rsid w:val="000F3C10"/>
    <w:rsid w:val="000F4128"/>
    <w:rsid w:val="000F41C4"/>
    <w:rsid w:val="000F4301"/>
    <w:rsid w:val="000F4CED"/>
    <w:rsid w:val="000F6560"/>
    <w:rsid w:val="000F7775"/>
    <w:rsid w:val="001010B7"/>
    <w:rsid w:val="00101ECE"/>
    <w:rsid w:val="0010411A"/>
    <w:rsid w:val="00112B39"/>
    <w:rsid w:val="0011336E"/>
    <w:rsid w:val="00116103"/>
    <w:rsid w:val="001163CF"/>
    <w:rsid w:val="00127434"/>
    <w:rsid w:val="00132140"/>
    <w:rsid w:val="001331AA"/>
    <w:rsid w:val="00135CF3"/>
    <w:rsid w:val="00135DD3"/>
    <w:rsid w:val="00136B02"/>
    <w:rsid w:val="00136E6A"/>
    <w:rsid w:val="00140FB1"/>
    <w:rsid w:val="00143E4C"/>
    <w:rsid w:val="00144054"/>
    <w:rsid w:val="00145DB4"/>
    <w:rsid w:val="00145FFE"/>
    <w:rsid w:val="00146314"/>
    <w:rsid w:val="0014776B"/>
    <w:rsid w:val="00150294"/>
    <w:rsid w:val="0015133D"/>
    <w:rsid w:val="0015378C"/>
    <w:rsid w:val="00154A20"/>
    <w:rsid w:val="00154A9B"/>
    <w:rsid w:val="001550C9"/>
    <w:rsid w:val="001570D8"/>
    <w:rsid w:val="001573DC"/>
    <w:rsid w:val="00160101"/>
    <w:rsid w:val="00160890"/>
    <w:rsid w:val="00164D78"/>
    <w:rsid w:val="001659AA"/>
    <w:rsid w:val="00166E9B"/>
    <w:rsid w:val="00166FC5"/>
    <w:rsid w:val="00167AF5"/>
    <w:rsid w:val="00167D7F"/>
    <w:rsid w:val="001705F4"/>
    <w:rsid w:val="00170880"/>
    <w:rsid w:val="00170F31"/>
    <w:rsid w:val="0017129D"/>
    <w:rsid w:val="00171467"/>
    <w:rsid w:val="00171731"/>
    <w:rsid w:val="00171C74"/>
    <w:rsid w:val="00172AC8"/>
    <w:rsid w:val="00173505"/>
    <w:rsid w:val="001761B4"/>
    <w:rsid w:val="00177B47"/>
    <w:rsid w:val="00180E4B"/>
    <w:rsid w:val="0018188D"/>
    <w:rsid w:val="00181FD8"/>
    <w:rsid w:val="001921CF"/>
    <w:rsid w:val="001950B0"/>
    <w:rsid w:val="001951FF"/>
    <w:rsid w:val="001954CA"/>
    <w:rsid w:val="00196F29"/>
    <w:rsid w:val="001A041F"/>
    <w:rsid w:val="001A0ABC"/>
    <w:rsid w:val="001A12AA"/>
    <w:rsid w:val="001A2D58"/>
    <w:rsid w:val="001A763A"/>
    <w:rsid w:val="001A79E2"/>
    <w:rsid w:val="001A7CF5"/>
    <w:rsid w:val="001B70FC"/>
    <w:rsid w:val="001B7D73"/>
    <w:rsid w:val="001C1B7C"/>
    <w:rsid w:val="001C34DE"/>
    <w:rsid w:val="001C4297"/>
    <w:rsid w:val="001C6601"/>
    <w:rsid w:val="001D260D"/>
    <w:rsid w:val="001E0E37"/>
    <w:rsid w:val="001E1D5D"/>
    <w:rsid w:val="001E1E54"/>
    <w:rsid w:val="001E4924"/>
    <w:rsid w:val="001E5E3E"/>
    <w:rsid w:val="001F1085"/>
    <w:rsid w:val="001F4A36"/>
    <w:rsid w:val="001F58E4"/>
    <w:rsid w:val="001F7228"/>
    <w:rsid w:val="00200507"/>
    <w:rsid w:val="00201106"/>
    <w:rsid w:val="00201C5E"/>
    <w:rsid w:val="00205470"/>
    <w:rsid w:val="00205DC2"/>
    <w:rsid w:val="00206C94"/>
    <w:rsid w:val="002072AA"/>
    <w:rsid w:val="0020783D"/>
    <w:rsid w:val="00207FAC"/>
    <w:rsid w:val="00210598"/>
    <w:rsid w:val="002115DF"/>
    <w:rsid w:val="002121FC"/>
    <w:rsid w:val="00212972"/>
    <w:rsid w:val="00212E12"/>
    <w:rsid w:val="00216AF2"/>
    <w:rsid w:val="0021726F"/>
    <w:rsid w:val="0022226D"/>
    <w:rsid w:val="00222689"/>
    <w:rsid w:val="00222A95"/>
    <w:rsid w:val="00223606"/>
    <w:rsid w:val="00225ACB"/>
    <w:rsid w:val="00230996"/>
    <w:rsid w:val="0023253F"/>
    <w:rsid w:val="00233D5F"/>
    <w:rsid w:val="0023449E"/>
    <w:rsid w:val="00235381"/>
    <w:rsid w:val="00235C11"/>
    <w:rsid w:val="00235DBD"/>
    <w:rsid w:val="0023627E"/>
    <w:rsid w:val="0023654E"/>
    <w:rsid w:val="002406F9"/>
    <w:rsid w:val="0024533B"/>
    <w:rsid w:val="00246339"/>
    <w:rsid w:val="00246D96"/>
    <w:rsid w:val="002514BB"/>
    <w:rsid w:val="00252978"/>
    <w:rsid w:val="00253616"/>
    <w:rsid w:val="002544DB"/>
    <w:rsid w:val="00257B35"/>
    <w:rsid w:val="00261230"/>
    <w:rsid w:val="00261A15"/>
    <w:rsid w:val="0026231C"/>
    <w:rsid w:val="0026381E"/>
    <w:rsid w:val="00264371"/>
    <w:rsid w:val="002670E1"/>
    <w:rsid w:val="0027191F"/>
    <w:rsid w:val="00272FFD"/>
    <w:rsid w:val="0027410F"/>
    <w:rsid w:val="00276C1B"/>
    <w:rsid w:val="00276E70"/>
    <w:rsid w:val="00281368"/>
    <w:rsid w:val="0028559E"/>
    <w:rsid w:val="00286544"/>
    <w:rsid w:val="00287583"/>
    <w:rsid w:val="00287CA6"/>
    <w:rsid w:val="002905D0"/>
    <w:rsid w:val="0029274C"/>
    <w:rsid w:val="002963FB"/>
    <w:rsid w:val="00296CD6"/>
    <w:rsid w:val="002A0686"/>
    <w:rsid w:val="002A1098"/>
    <w:rsid w:val="002A1221"/>
    <w:rsid w:val="002A1337"/>
    <w:rsid w:val="002A1878"/>
    <w:rsid w:val="002A2B2F"/>
    <w:rsid w:val="002A2BC9"/>
    <w:rsid w:val="002A350C"/>
    <w:rsid w:val="002A510F"/>
    <w:rsid w:val="002A572F"/>
    <w:rsid w:val="002A5AA3"/>
    <w:rsid w:val="002B2808"/>
    <w:rsid w:val="002B5518"/>
    <w:rsid w:val="002B6212"/>
    <w:rsid w:val="002C0671"/>
    <w:rsid w:val="002C2A4B"/>
    <w:rsid w:val="002C396B"/>
    <w:rsid w:val="002C3FE9"/>
    <w:rsid w:val="002C6822"/>
    <w:rsid w:val="002C736B"/>
    <w:rsid w:val="002C77BC"/>
    <w:rsid w:val="002D0B01"/>
    <w:rsid w:val="002D0F3C"/>
    <w:rsid w:val="002D1BCF"/>
    <w:rsid w:val="002D1EF2"/>
    <w:rsid w:val="002D2128"/>
    <w:rsid w:val="002D2C16"/>
    <w:rsid w:val="002D32D7"/>
    <w:rsid w:val="002D3DB3"/>
    <w:rsid w:val="002D4F1E"/>
    <w:rsid w:val="002D7643"/>
    <w:rsid w:val="002E0BFD"/>
    <w:rsid w:val="002E1E61"/>
    <w:rsid w:val="002E2C89"/>
    <w:rsid w:val="002E60F6"/>
    <w:rsid w:val="002F1F2D"/>
    <w:rsid w:val="002F2AE8"/>
    <w:rsid w:val="002F39E4"/>
    <w:rsid w:val="002F72C8"/>
    <w:rsid w:val="002F7980"/>
    <w:rsid w:val="002F7B94"/>
    <w:rsid w:val="0030085B"/>
    <w:rsid w:val="0030176A"/>
    <w:rsid w:val="00304D80"/>
    <w:rsid w:val="00305576"/>
    <w:rsid w:val="003063A0"/>
    <w:rsid w:val="00311638"/>
    <w:rsid w:val="0031325D"/>
    <w:rsid w:val="0031525E"/>
    <w:rsid w:val="003179A3"/>
    <w:rsid w:val="003232DB"/>
    <w:rsid w:val="00324D32"/>
    <w:rsid w:val="00326C00"/>
    <w:rsid w:val="00331883"/>
    <w:rsid w:val="00332639"/>
    <w:rsid w:val="00332DD6"/>
    <w:rsid w:val="00334921"/>
    <w:rsid w:val="00335EBB"/>
    <w:rsid w:val="00336391"/>
    <w:rsid w:val="003377EF"/>
    <w:rsid w:val="00337B72"/>
    <w:rsid w:val="00342DFC"/>
    <w:rsid w:val="0034390D"/>
    <w:rsid w:val="00343DB3"/>
    <w:rsid w:val="003446EC"/>
    <w:rsid w:val="003458E3"/>
    <w:rsid w:val="00346345"/>
    <w:rsid w:val="00347E74"/>
    <w:rsid w:val="00350920"/>
    <w:rsid w:val="00351736"/>
    <w:rsid w:val="003519D9"/>
    <w:rsid w:val="00352152"/>
    <w:rsid w:val="00353E95"/>
    <w:rsid w:val="003540A6"/>
    <w:rsid w:val="00354AEA"/>
    <w:rsid w:val="00356600"/>
    <w:rsid w:val="00356998"/>
    <w:rsid w:val="00357962"/>
    <w:rsid w:val="00357AFC"/>
    <w:rsid w:val="003600B1"/>
    <w:rsid w:val="003629CD"/>
    <w:rsid w:val="00362EEB"/>
    <w:rsid w:val="003636CE"/>
    <w:rsid w:val="00364C4B"/>
    <w:rsid w:val="003655CA"/>
    <w:rsid w:val="0036777D"/>
    <w:rsid w:val="0036784B"/>
    <w:rsid w:val="003700D6"/>
    <w:rsid w:val="00370125"/>
    <w:rsid w:val="00372A62"/>
    <w:rsid w:val="00372BEC"/>
    <w:rsid w:val="00376C8E"/>
    <w:rsid w:val="00376D85"/>
    <w:rsid w:val="0038057A"/>
    <w:rsid w:val="00380B76"/>
    <w:rsid w:val="003821E5"/>
    <w:rsid w:val="003844D9"/>
    <w:rsid w:val="00384C9D"/>
    <w:rsid w:val="00387764"/>
    <w:rsid w:val="003937DE"/>
    <w:rsid w:val="00393C62"/>
    <w:rsid w:val="00395083"/>
    <w:rsid w:val="00395414"/>
    <w:rsid w:val="00396A06"/>
    <w:rsid w:val="003976E0"/>
    <w:rsid w:val="003A2BA2"/>
    <w:rsid w:val="003A335C"/>
    <w:rsid w:val="003A3D18"/>
    <w:rsid w:val="003A573D"/>
    <w:rsid w:val="003A6637"/>
    <w:rsid w:val="003A79BC"/>
    <w:rsid w:val="003B019D"/>
    <w:rsid w:val="003B1BE2"/>
    <w:rsid w:val="003B1DFA"/>
    <w:rsid w:val="003B49D1"/>
    <w:rsid w:val="003B5177"/>
    <w:rsid w:val="003B572B"/>
    <w:rsid w:val="003B5CB1"/>
    <w:rsid w:val="003B669F"/>
    <w:rsid w:val="003B68DC"/>
    <w:rsid w:val="003C0D6A"/>
    <w:rsid w:val="003C22F9"/>
    <w:rsid w:val="003C3401"/>
    <w:rsid w:val="003C5499"/>
    <w:rsid w:val="003C5749"/>
    <w:rsid w:val="003C5BAC"/>
    <w:rsid w:val="003C710D"/>
    <w:rsid w:val="003D115C"/>
    <w:rsid w:val="003D1E4A"/>
    <w:rsid w:val="003D3F28"/>
    <w:rsid w:val="003D700F"/>
    <w:rsid w:val="003D75A9"/>
    <w:rsid w:val="003E1A45"/>
    <w:rsid w:val="003E2957"/>
    <w:rsid w:val="003E5EA6"/>
    <w:rsid w:val="003E67C0"/>
    <w:rsid w:val="003E68E7"/>
    <w:rsid w:val="003E7B3C"/>
    <w:rsid w:val="003F021F"/>
    <w:rsid w:val="003F0299"/>
    <w:rsid w:val="003F0322"/>
    <w:rsid w:val="003F16EB"/>
    <w:rsid w:val="003F3B5F"/>
    <w:rsid w:val="003F5038"/>
    <w:rsid w:val="003F5521"/>
    <w:rsid w:val="003F5B63"/>
    <w:rsid w:val="0040214C"/>
    <w:rsid w:val="0040480C"/>
    <w:rsid w:val="00406057"/>
    <w:rsid w:val="00407BEA"/>
    <w:rsid w:val="004116E9"/>
    <w:rsid w:val="0041170A"/>
    <w:rsid w:val="00413EB9"/>
    <w:rsid w:val="004146DD"/>
    <w:rsid w:val="0041479F"/>
    <w:rsid w:val="0041571A"/>
    <w:rsid w:val="00420E0B"/>
    <w:rsid w:val="004259F9"/>
    <w:rsid w:val="00430876"/>
    <w:rsid w:val="004310D2"/>
    <w:rsid w:val="00431DFA"/>
    <w:rsid w:val="0043398C"/>
    <w:rsid w:val="00434011"/>
    <w:rsid w:val="00435CCE"/>
    <w:rsid w:val="00436E93"/>
    <w:rsid w:val="004420CC"/>
    <w:rsid w:val="00443290"/>
    <w:rsid w:val="00446224"/>
    <w:rsid w:val="00446D5C"/>
    <w:rsid w:val="00447B99"/>
    <w:rsid w:val="00450574"/>
    <w:rsid w:val="00450668"/>
    <w:rsid w:val="00450993"/>
    <w:rsid w:val="004521B4"/>
    <w:rsid w:val="004526D2"/>
    <w:rsid w:val="00453DBA"/>
    <w:rsid w:val="004574A2"/>
    <w:rsid w:val="00457A7E"/>
    <w:rsid w:val="00461164"/>
    <w:rsid w:val="004611D9"/>
    <w:rsid w:val="00461647"/>
    <w:rsid w:val="004619B5"/>
    <w:rsid w:val="004642E2"/>
    <w:rsid w:val="004648E7"/>
    <w:rsid w:val="004653B5"/>
    <w:rsid w:val="0046556B"/>
    <w:rsid w:val="00466B95"/>
    <w:rsid w:val="0046797E"/>
    <w:rsid w:val="004710EF"/>
    <w:rsid w:val="00472064"/>
    <w:rsid w:val="004734B6"/>
    <w:rsid w:val="004736CC"/>
    <w:rsid w:val="00477F89"/>
    <w:rsid w:val="004800BF"/>
    <w:rsid w:val="004856F9"/>
    <w:rsid w:val="0048735A"/>
    <w:rsid w:val="00487DF2"/>
    <w:rsid w:val="00487E5D"/>
    <w:rsid w:val="00493499"/>
    <w:rsid w:val="00494C6F"/>
    <w:rsid w:val="0049504F"/>
    <w:rsid w:val="0049505F"/>
    <w:rsid w:val="004967C4"/>
    <w:rsid w:val="004A042E"/>
    <w:rsid w:val="004A15A3"/>
    <w:rsid w:val="004A26B6"/>
    <w:rsid w:val="004A2B1B"/>
    <w:rsid w:val="004A2B89"/>
    <w:rsid w:val="004A2C86"/>
    <w:rsid w:val="004A3608"/>
    <w:rsid w:val="004A44B8"/>
    <w:rsid w:val="004B1705"/>
    <w:rsid w:val="004B4ABB"/>
    <w:rsid w:val="004B50AD"/>
    <w:rsid w:val="004B5168"/>
    <w:rsid w:val="004B552E"/>
    <w:rsid w:val="004B6CB4"/>
    <w:rsid w:val="004C060A"/>
    <w:rsid w:val="004C1497"/>
    <w:rsid w:val="004C171D"/>
    <w:rsid w:val="004C3742"/>
    <w:rsid w:val="004C3916"/>
    <w:rsid w:val="004C4CFD"/>
    <w:rsid w:val="004C4DC9"/>
    <w:rsid w:val="004D2534"/>
    <w:rsid w:val="004D2D9D"/>
    <w:rsid w:val="004D4366"/>
    <w:rsid w:val="004D6C26"/>
    <w:rsid w:val="004D6DF1"/>
    <w:rsid w:val="004D75AA"/>
    <w:rsid w:val="004D7897"/>
    <w:rsid w:val="004D79FB"/>
    <w:rsid w:val="004E2B52"/>
    <w:rsid w:val="004E63D3"/>
    <w:rsid w:val="004F00ED"/>
    <w:rsid w:val="004F1D42"/>
    <w:rsid w:val="004F2668"/>
    <w:rsid w:val="004F462D"/>
    <w:rsid w:val="004F5E4F"/>
    <w:rsid w:val="004F6937"/>
    <w:rsid w:val="00500633"/>
    <w:rsid w:val="00503B63"/>
    <w:rsid w:val="00506639"/>
    <w:rsid w:val="00510406"/>
    <w:rsid w:val="005106DE"/>
    <w:rsid w:val="00511E75"/>
    <w:rsid w:val="00515D44"/>
    <w:rsid w:val="00516DD2"/>
    <w:rsid w:val="00520610"/>
    <w:rsid w:val="00521FD8"/>
    <w:rsid w:val="005224D3"/>
    <w:rsid w:val="00522B9C"/>
    <w:rsid w:val="005238E2"/>
    <w:rsid w:val="00527FED"/>
    <w:rsid w:val="00530D37"/>
    <w:rsid w:val="005321BD"/>
    <w:rsid w:val="00532C95"/>
    <w:rsid w:val="00532CA8"/>
    <w:rsid w:val="00534518"/>
    <w:rsid w:val="00541269"/>
    <w:rsid w:val="00542684"/>
    <w:rsid w:val="00544901"/>
    <w:rsid w:val="00545E40"/>
    <w:rsid w:val="00546CDA"/>
    <w:rsid w:val="00554DA0"/>
    <w:rsid w:val="00554EEF"/>
    <w:rsid w:val="0055751E"/>
    <w:rsid w:val="00557BE6"/>
    <w:rsid w:val="00560159"/>
    <w:rsid w:val="005642F5"/>
    <w:rsid w:val="005652DC"/>
    <w:rsid w:val="00567D1C"/>
    <w:rsid w:val="0057084D"/>
    <w:rsid w:val="0057222D"/>
    <w:rsid w:val="00575FBC"/>
    <w:rsid w:val="0057609F"/>
    <w:rsid w:val="0058104F"/>
    <w:rsid w:val="00582A4F"/>
    <w:rsid w:val="00582C57"/>
    <w:rsid w:val="00582CAD"/>
    <w:rsid w:val="00583730"/>
    <w:rsid w:val="00583C97"/>
    <w:rsid w:val="00584543"/>
    <w:rsid w:val="00584A53"/>
    <w:rsid w:val="00585311"/>
    <w:rsid w:val="005856F2"/>
    <w:rsid w:val="00587406"/>
    <w:rsid w:val="005904C7"/>
    <w:rsid w:val="0059125F"/>
    <w:rsid w:val="00591BF3"/>
    <w:rsid w:val="00593FEA"/>
    <w:rsid w:val="00594362"/>
    <w:rsid w:val="00594BBA"/>
    <w:rsid w:val="005A3EBE"/>
    <w:rsid w:val="005A5607"/>
    <w:rsid w:val="005A6035"/>
    <w:rsid w:val="005A6092"/>
    <w:rsid w:val="005B13F7"/>
    <w:rsid w:val="005B529D"/>
    <w:rsid w:val="005B7ED2"/>
    <w:rsid w:val="005C12B8"/>
    <w:rsid w:val="005D05D2"/>
    <w:rsid w:val="005D15F3"/>
    <w:rsid w:val="005D2164"/>
    <w:rsid w:val="005D3A0F"/>
    <w:rsid w:val="005D4498"/>
    <w:rsid w:val="005D7C51"/>
    <w:rsid w:val="005E12DA"/>
    <w:rsid w:val="005E1F78"/>
    <w:rsid w:val="005E3A4B"/>
    <w:rsid w:val="005E3FA2"/>
    <w:rsid w:val="005E4634"/>
    <w:rsid w:val="005E7AE4"/>
    <w:rsid w:val="005F0CE8"/>
    <w:rsid w:val="005F23C9"/>
    <w:rsid w:val="005F3EE7"/>
    <w:rsid w:val="005F425E"/>
    <w:rsid w:val="005F4482"/>
    <w:rsid w:val="005F4D73"/>
    <w:rsid w:val="005F74ED"/>
    <w:rsid w:val="005F77E2"/>
    <w:rsid w:val="00600375"/>
    <w:rsid w:val="00600378"/>
    <w:rsid w:val="00603DB1"/>
    <w:rsid w:val="006046F1"/>
    <w:rsid w:val="00605314"/>
    <w:rsid w:val="006117CF"/>
    <w:rsid w:val="006127A5"/>
    <w:rsid w:val="00613111"/>
    <w:rsid w:val="00615A9D"/>
    <w:rsid w:val="00615F20"/>
    <w:rsid w:val="00621897"/>
    <w:rsid w:val="0062342C"/>
    <w:rsid w:val="00624AA7"/>
    <w:rsid w:val="006253EF"/>
    <w:rsid w:val="00626844"/>
    <w:rsid w:val="00631DCB"/>
    <w:rsid w:val="006325A0"/>
    <w:rsid w:val="00635198"/>
    <w:rsid w:val="00637BF0"/>
    <w:rsid w:val="0064076C"/>
    <w:rsid w:val="0064560C"/>
    <w:rsid w:val="0064565C"/>
    <w:rsid w:val="0065133B"/>
    <w:rsid w:val="00651E5E"/>
    <w:rsid w:val="00652DBA"/>
    <w:rsid w:val="00655F69"/>
    <w:rsid w:val="00656834"/>
    <w:rsid w:val="006601BE"/>
    <w:rsid w:val="00661EBC"/>
    <w:rsid w:val="0066272D"/>
    <w:rsid w:val="00663E20"/>
    <w:rsid w:val="00664CAF"/>
    <w:rsid w:val="006657CE"/>
    <w:rsid w:val="006667B6"/>
    <w:rsid w:val="00666FB3"/>
    <w:rsid w:val="00667061"/>
    <w:rsid w:val="006714BA"/>
    <w:rsid w:val="00671843"/>
    <w:rsid w:val="00673D85"/>
    <w:rsid w:val="00674529"/>
    <w:rsid w:val="006765B0"/>
    <w:rsid w:val="00676ED7"/>
    <w:rsid w:val="00680273"/>
    <w:rsid w:val="0068176D"/>
    <w:rsid w:val="006818FF"/>
    <w:rsid w:val="00681EBF"/>
    <w:rsid w:val="00683FDC"/>
    <w:rsid w:val="006843DC"/>
    <w:rsid w:val="00692830"/>
    <w:rsid w:val="00693208"/>
    <w:rsid w:val="006935FD"/>
    <w:rsid w:val="00693708"/>
    <w:rsid w:val="006954B0"/>
    <w:rsid w:val="0069742B"/>
    <w:rsid w:val="006A7515"/>
    <w:rsid w:val="006B003E"/>
    <w:rsid w:val="006B06C0"/>
    <w:rsid w:val="006B1167"/>
    <w:rsid w:val="006B1A3E"/>
    <w:rsid w:val="006B3B12"/>
    <w:rsid w:val="006B3CB1"/>
    <w:rsid w:val="006B472D"/>
    <w:rsid w:val="006B56F6"/>
    <w:rsid w:val="006B5C50"/>
    <w:rsid w:val="006B707E"/>
    <w:rsid w:val="006C172C"/>
    <w:rsid w:val="006C1F83"/>
    <w:rsid w:val="006C2115"/>
    <w:rsid w:val="006C2870"/>
    <w:rsid w:val="006C2F59"/>
    <w:rsid w:val="006C4073"/>
    <w:rsid w:val="006C572E"/>
    <w:rsid w:val="006C5D69"/>
    <w:rsid w:val="006C6B5C"/>
    <w:rsid w:val="006D2158"/>
    <w:rsid w:val="006D2DAD"/>
    <w:rsid w:val="006D467A"/>
    <w:rsid w:val="006D4764"/>
    <w:rsid w:val="006D5439"/>
    <w:rsid w:val="006D54D3"/>
    <w:rsid w:val="006D57DB"/>
    <w:rsid w:val="006D73B4"/>
    <w:rsid w:val="006E0BD6"/>
    <w:rsid w:val="006E0BF9"/>
    <w:rsid w:val="006E16D9"/>
    <w:rsid w:val="006E1AC6"/>
    <w:rsid w:val="006E1AD9"/>
    <w:rsid w:val="006E29AF"/>
    <w:rsid w:val="006E3D16"/>
    <w:rsid w:val="006E5A91"/>
    <w:rsid w:val="006E67BA"/>
    <w:rsid w:val="006E7D75"/>
    <w:rsid w:val="006F4B25"/>
    <w:rsid w:val="006F4EA0"/>
    <w:rsid w:val="006F4F67"/>
    <w:rsid w:val="006F562E"/>
    <w:rsid w:val="006F5FFA"/>
    <w:rsid w:val="006F664D"/>
    <w:rsid w:val="006F75DA"/>
    <w:rsid w:val="006F7E56"/>
    <w:rsid w:val="007018A9"/>
    <w:rsid w:val="0070376D"/>
    <w:rsid w:val="007070A4"/>
    <w:rsid w:val="0072134C"/>
    <w:rsid w:val="00721B36"/>
    <w:rsid w:val="00724249"/>
    <w:rsid w:val="0072755B"/>
    <w:rsid w:val="00731256"/>
    <w:rsid w:val="00731789"/>
    <w:rsid w:val="00731B98"/>
    <w:rsid w:val="00731CD2"/>
    <w:rsid w:val="00732502"/>
    <w:rsid w:val="00732A02"/>
    <w:rsid w:val="007340D5"/>
    <w:rsid w:val="007358DC"/>
    <w:rsid w:val="00736B78"/>
    <w:rsid w:val="007402B3"/>
    <w:rsid w:val="0074534D"/>
    <w:rsid w:val="00745BC3"/>
    <w:rsid w:val="00745F7C"/>
    <w:rsid w:val="00746766"/>
    <w:rsid w:val="007471CD"/>
    <w:rsid w:val="00750E55"/>
    <w:rsid w:val="00751855"/>
    <w:rsid w:val="00751C57"/>
    <w:rsid w:val="00752D24"/>
    <w:rsid w:val="0075357A"/>
    <w:rsid w:val="00755BB9"/>
    <w:rsid w:val="00756B56"/>
    <w:rsid w:val="00761DEA"/>
    <w:rsid w:val="00763700"/>
    <w:rsid w:val="00763BBE"/>
    <w:rsid w:val="00766429"/>
    <w:rsid w:val="00770A05"/>
    <w:rsid w:val="00770C98"/>
    <w:rsid w:val="0077133B"/>
    <w:rsid w:val="007729F9"/>
    <w:rsid w:val="00774A42"/>
    <w:rsid w:val="00774F41"/>
    <w:rsid w:val="00775E3C"/>
    <w:rsid w:val="007832B4"/>
    <w:rsid w:val="00784938"/>
    <w:rsid w:val="00791F67"/>
    <w:rsid w:val="007961FC"/>
    <w:rsid w:val="007B0E99"/>
    <w:rsid w:val="007B111F"/>
    <w:rsid w:val="007B2193"/>
    <w:rsid w:val="007B2E11"/>
    <w:rsid w:val="007B4398"/>
    <w:rsid w:val="007B6136"/>
    <w:rsid w:val="007B66B6"/>
    <w:rsid w:val="007C0067"/>
    <w:rsid w:val="007C0500"/>
    <w:rsid w:val="007C0604"/>
    <w:rsid w:val="007C1DEF"/>
    <w:rsid w:val="007C2DA1"/>
    <w:rsid w:val="007C3DFE"/>
    <w:rsid w:val="007C47EF"/>
    <w:rsid w:val="007C510B"/>
    <w:rsid w:val="007C55F3"/>
    <w:rsid w:val="007C7184"/>
    <w:rsid w:val="007D05BD"/>
    <w:rsid w:val="007D3108"/>
    <w:rsid w:val="007D4DA7"/>
    <w:rsid w:val="007D697F"/>
    <w:rsid w:val="007E0644"/>
    <w:rsid w:val="007E08C5"/>
    <w:rsid w:val="007E18DC"/>
    <w:rsid w:val="007E3725"/>
    <w:rsid w:val="007E427F"/>
    <w:rsid w:val="007E68B3"/>
    <w:rsid w:val="007E68C6"/>
    <w:rsid w:val="007E7723"/>
    <w:rsid w:val="007F3DA8"/>
    <w:rsid w:val="007F3E95"/>
    <w:rsid w:val="007F4207"/>
    <w:rsid w:val="007F45A5"/>
    <w:rsid w:val="007F63A4"/>
    <w:rsid w:val="007F6900"/>
    <w:rsid w:val="007F6BC1"/>
    <w:rsid w:val="008007DE"/>
    <w:rsid w:val="0080084A"/>
    <w:rsid w:val="00800F59"/>
    <w:rsid w:val="0080142C"/>
    <w:rsid w:val="00803DB7"/>
    <w:rsid w:val="00804526"/>
    <w:rsid w:val="00804DB6"/>
    <w:rsid w:val="0080653B"/>
    <w:rsid w:val="00806836"/>
    <w:rsid w:val="00806E03"/>
    <w:rsid w:val="00811029"/>
    <w:rsid w:val="0081102C"/>
    <w:rsid w:val="00812CF2"/>
    <w:rsid w:val="00812F1A"/>
    <w:rsid w:val="008168DE"/>
    <w:rsid w:val="008171C5"/>
    <w:rsid w:val="008202EB"/>
    <w:rsid w:val="00821588"/>
    <w:rsid w:val="008219B6"/>
    <w:rsid w:val="008219E3"/>
    <w:rsid w:val="00823A2C"/>
    <w:rsid w:val="008265CF"/>
    <w:rsid w:val="008305EA"/>
    <w:rsid w:val="00831A5D"/>
    <w:rsid w:val="00832153"/>
    <w:rsid w:val="008361F9"/>
    <w:rsid w:val="008367A2"/>
    <w:rsid w:val="008405C8"/>
    <w:rsid w:val="00840F9B"/>
    <w:rsid w:val="00841214"/>
    <w:rsid w:val="00844124"/>
    <w:rsid w:val="008515EF"/>
    <w:rsid w:val="008518EC"/>
    <w:rsid w:val="00854D8D"/>
    <w:rsid w:val="00854FBD"/>
    <w:rsid w:val="00855699"/>
    <w:rsid w:val="008559FB"/>
    <w:rsid w:val="008570F4"/>
    <w:rsid w:val="00862C30"/>
    <w:rsid w:val="0086439C"/>
    <w:rsid w:val="0086448A"/>
    <w:rsid w:val="00871CF9"/>
    <w:rsid w:val="0087267C"/>
    <w:rsid w:val="008727D9"/>
    <w:rsid w:val="008728B6"/>
    <w:rsid w:val="008736B6"/>
    <w:rsid w:val="008756A5"/>
    <w:rsid w:val="00875E59"/>
    <w:rsid w:val="008761EF"/>
    <w:rsid w:val="00876CAA"/>
    <w:rsid w:val="00882AE7"/>
    <w:rsid w:val="00884A68"/>
    <w:rsid w:val="00885E3C"/>
    <w:rsid w:val="00887349"/>
    <w:rsid w:val="008907BD"/>
    <w:rsid w:val="00892D1F"/>
    <w:rsid w:val="008931ED"/>
    <w:rsid w:val="008932AB"/>
    <w:rsid w:val="00893BA9"/>
    <w:rsid w:val="00893F7E"/>
    <w:rsid w:val="00895223"/>
    <w:rsid w:val="008954D1"/>
    <w:rsid w:val="00895680"/>
    <w:rsid w:val="008A0482"/>
    <w:rsid w:val="008A0636"/>
    <w:rsid w:val="008A1AED"/>
    <w:rsid w:val="008A2025"/>
    <w:rsid w:val="008A3583"/>
    <w:rsid w:val="008A51AA"/>
    <w:rsid w:val="008A5619"/>
    <w:rsid w:val="008B28D9"/>
    <w:rsid w:val="008B2D0F"/>
    <w:rsid w:val="008B5DE7"/>
    <w:rsid w:val="008B6C80"/>
    <w:rsid w:val="008C059E"/>
    <w:rsid w:val="008C11F6"/>
    <w:rsid w:val="008C1B80"/>
    <w:rsid w:val="008C23F8"/>
    <w:rsid w:val="008C40B6"/>
    <w:rsid w:val="008C4C57"/>
    <w:rsid w:val="008C66CA"/>
    <w:rsid w:val="008C6888"/>
    <w:rsid w:val="008C6CE9"/>
    <w:rsid w:val="008C73D0"/>
    <w:rsid w:val="008D0D15"/>
    <w:rsid w:val="008D188F"/>
    <w:rsid w:val="008D36B5"/>
    <w:rsid w:val="008D3772"/>
    <w:rsid w:val="008D4015"/>
    <w:rsid w:val="008D4C86"/>
    <w:rsid w:val="008E0323"/>
    <w:rsid w:val="008E3222"/>
    <w:rsid w:val="008E3866"/>
    <w:rsid w:val="008E3C22"/>
    <w:rsid w:val="008E3DA0"/>
    <w:rsid w:val="008E4570"/>
    <w:rsid w:val="008E5570"/>
    <w:rsid w:val="008E609F"/>
    <w:rsid w:val="008E716E"/>
    <w:rsid w:val="008F0EC3"/>
    <w:rsid w:val="008F188B"/>
    <w:rsid w:val="008F4213"/>
    <w:rsid w:val="008F60D0"/>
    <w:rsid w:val="0090173C"/>
    <w:rsid w:val="009039C9"/>
    <w:rsid w:val="00903C18"/>
    <w:rsid w:val="00903F73"/>
    <w:rsid w:val="0090654A"/>
    <w:rsid w:val="00910DF2"/>
    <w:rsid w:val="00911756"/>
    <w:rsid w:val="009119D9"/>
    <w:rsid w:val="009133B5"/>
    <w:rsid w:val="00913D11"/>
    <w:rsid w:val="00914362"/>
    <w:rsid w:val="009143A0"/>
    <w:rsid w:val="00914BEE"/>
    <w:rsid w:val="00921039"/>
    <w:rsid w:val="00921361"/>
    <w:rsid w:val="009219C5"/>
    <w:rsid w:val="00921ECC"/>
    <w:rsid w:val="00922744"/>
    <w:rsid w:val="009246A1"/>
    <w:rsid w:val="0092506E"/>
    <w:rsid w:val="0092639D"/>
    <w:rsid w:val="00927309"/>
    <w:rsid w:val="00932219"/>
    <w:rsid w:val="00932BD8"/>
    <w:rsid w:val="0093649D"/>
    <w:rsid w:val="00936E79"/>
    <w:rsid w:val="00940292"/>
    <w:rsid w:val="00940660"/>
    <w:rsid w:val="009424B5"/>
    <w:rsid w:val="00943683"/>
    <w:rsid w:val="0094370A"/>
    <w:rsid w:val="00946DA6"/>
    <w:rsid w:val="00947396"/>
    <w:rsid w:val="0094799B"/>
    <w:rsid w:val="00950F80"/>
    <w:rsid w:val="00951A5D"/>
    <w:rsid w:val="00952873"/>
    <w:rsid w:val="00954316"/>
    <w:rsid w:val="009548E8"/>
    <w:rsid w:val="00956A4D"/>
    <w:rsid w:val="00956A85"/>
    <w:rsid w:val="00960D8E"/>
    <w:rsid w:val="009612DE"/>
    <w:rsid w:val="00962266"/>
    <w:rsid w:val="00964DAA"/>
    <w:rsid w:val="00967CFE"/>
    <w:rsid w:val="00967DCD"/>
    <w:rsid w:val="00971E9D"/>
    <w:rsid w:val="00974006"/>
    <w:rsid w:val="00975489"/>
    <w:rsid w:val="00976AEB"/>
    <w:rsid w:val="00980206"/>
    <w:rsid w:val="0098168E"/>
    <w:rsid w:val="009843BE"/>
    <w:rsid w:val="00985C6B"/>
    <w:rsid w:val="009866E4"/>
    <w:rsid w:val="00987653"/>
    <w:rsid w:val="00990A71"/>
    <w:rsid w:val="00995CF3"/>
    <w:rsid w:val="00996016"/>
    <w:rsid w:val="00996601"/>
    <w:rsid w:val="009978C3"/>
    <w:rsid w:val="009A301B"/>
    <w:rsid w:val="009A704F"/>
    <w:rsid w:val="009A71B7"/>
    <w:rsid w:val="009B04D0"/>
    <w:rsid w:val="009B0CEE"/>
    <w:rsid w:val="009B1546"/>
    <w:rsid w:val="009B1F46"/>
    <w:rsid w:val="009B2077"/>
    <w:rsid w:val="009B21AB"/>
    <w:rsid w:val="009B2205"/>
    <w:rsid w:val="009B30FA"/>
    <w:rsid w:val="009B3F65"/>
    <w:rsid w:val="009B5A89"/>
    <w:rsid w:val="009C1F97"/>
    <w:rsid w:val="009C4B22"/>
    <w:rsid w:val="009C64FD"/>
    <w:rsid w:val="009D1A10"/>
    <w:rsid w:val="009D2B23"/>
    <w:rsid w:val="009D3F48"/>
    <w:rsid w:val="009E021E"/>
    <w:rsid w:val="009E2033"/>
    <w:rsid w:val="009E2D82"/>
    <w:rsid w:val="009E40C1"/>
    <w:rsid w:val="009E539B"/>
    <w:rsid w:val="009E5B95"/>
    <w:rsid w:val="009E5BC8"/>
    <w:rsid w:val="009E5E4E"/>
    <w:rsid w:val="009E6042"/>
    <w:rsid w:val="009E7528"/>
    <w:rsid w:val="009F0BBC"/>
    <w:rsid w:val="009F1315"/>
    <w:rsid w:val="009F19EE"/>
    <w:rsid w:val="009F25D3"/>
    <w:rsid w:val="009F340C"/>
    <w:rsid w:val="009F37EB"/>
    <w:rsid w:val="009F4021"/>
    <w:rsid w:val="00A011F2"/>
    <w:rsid w:val="00A02CB0"/>
    <w:rsid w:val="00A02E54"/>
    <w:rsid w:val="00A04014"/>
    <w:rsid w:val="00A0490F"/>
    <w:rsid w:val="00A0645D"/>
    <w:rsid w:val="00A10831"/>
    <w:rsid w:val="00A10881"/>
    <w:rsid w:val="00A11134"/>
    <w:rsid w:val="00A1113A"/>
    <w:rsid w:val="00A11292"/>
    <w:rsid w:val="00A12936"/>
    <w:rsid w:val="00A15F75"/>
    <w:rsid w:val="00A24426"/>
    <w:rsid w:val="00A26726"/>
    <w:rsid w:val="00A272B5"/>
    <w:rsid w:val="00A3022D"/>
    <w:rsid w:val="00A310BA"/>
    <w:rsid w:val="00A311F6"/>
    <w:rsid w:val="00A3193E"/>
    <w:rsid w:val="00A31BA4"/>
    <w:rsid w:val="00A31D3F"/>
    <w:rsid w:val="00A3206D"/>
    <w:rsid w:val="00A3284A"/>
    <w:rsid w:val="00A32C0B"/>
    <w:rsid w:val="00A33B55"/>
    <w:rsid w:val="00A33DC1"/>
    <w:rsid w:val="00A348FB"/>
    <w:rsid w:val="00A35B4C"/>
    <w:rsid w:val="00A36E77"/>
    <w:rsid w:val="00A372DD"/>
    <w:rsid w:val="00A42F84"/>
    <w:rsid w:val="00A4439B"/>
    <w:rsid w:val="00A45030"/>
    <w:rsid w:val="00A47788"/>
    <w:rsid w:val="00A50A7F"/>
    <w:rsid w:val="00A520BB"/>
    <w:rsid w:val="00A5264F"/>
    <w:rsid w:val="00A55EE4"/>
    <w:rsid w:val="00A57923"/>
    <w:rsid w:val="00A60B32"/>
    <w:rsid w:val="00A63EF8"/>
    <w:rsid w:val="00A65CCB"/>
    <w:rsid w:val="00A673EA"/>
    <w:rsid w:val="00A67644"/>
    <w:rsid w:val="00A677C3"/>
    <w:rsid w:val="00A71722"/>
    <w:rsid w:val="00A730B5"/>
    <w:rsid w:val="00A739ED"/>
    <w:rsid w:val="00A7410D"/>
    <w:rsid w:val="00A75400"/>
    <w:rsid w:val="00A754D6"/>
    <w:rsid w:val="00A773CD"/>
    <w:rsid w:val="00A8067F"/>
    <w:rsid w:val="00A822C1"/>
    <w:rsid w:val="00A82C8E"/>
    <w:rsid w:val="00A8337F"/>
    <w:rsid w:val="00A8506F"/>
    <w:rsid w:val="00A85C6A"/>
    <w:rsid w:val="00A87919"/>
    <w:rsid w:val="00A91B23"/>
    <w:rsid w:val="00A93361"/>
    <w:rsid w:val="00A93958"/>
    <w:rsid w:val="00A97093"/>
    <w:rsid w:val="00AA05C7"/>
    <w:rsid w:val="00AA0973"/>
    <w:rsid w:val="00AA0E71"/>
    <w:rsid w:val="00AA1DAF"/>
    <w:rsid w:val="00AA3A47"/>
    <w:rsid w:val="00AB2D66"/>
    <w:rsid w:val="00AC0384"/>
    <w:rsid w:val="00AC099E"/>
    <w:rsid w:val="00AC0E38"/>
    <w:rsid w:val="00AC3AAF"/>
    <w:rsid w:val="00AC4A90"/>
    <w:rsid w:val="00AC5880"/>
    <w:rsid w:val="00AC6213"/>
    <w:rsid w:val="00AC764B"/>
    <w:rsid w:val="00AD0215"/>
    <w:rsid w:val="00AD1AE7"/>
    <w:rsid w:val="00AD20E1"/>
    <w:rsid w:val="00AD339D"/>
    <w:rsid w:val="00AD5002"/>
    <w:rsid w:val="00AD56AA"/>
    <w:rsid w:val="00AD7650"/>
    <w:rsid w:val="00AE02CD"/>
    <w:rsid w:val="00AE0433"/>
    <w:rsid w:val="00AE0FC6"/>
    <w:rsid w:val="00AE10A8"/>
    <w:rsid w:val="00AE1205"/>
    <w:rsid w:val="00AE1A91"/>
    <w:rsid w:val="00AE56DE"/>
    <w:rsid w:val="00AE634B"/>
    <w:rsid w:val="00AF075A"/>
    <w:rsid w:val="00AF1057"/>
    <w:rsid w:val="00AF28A0"/>
    <w:rsid w:val="00AF29CE"/>
    <w:rsid w:val="00AF2A38"/>
    <w:rsid w:val="00AF3A58"/>
    <w:rsid w:val="00AF5152"/>
    <w:rsid w:val="00AF5933"/>
    <w:rsid w:val="00B001DD"/>
    <w:rsid w:val="00B02812"/>
    <w:rsid w:val="00B02B41"/>
    <w:rsid w:val="00B030A7"/>
    <w:rsid w:val="00B03E7D"/>
    <w:rsid w:val="00B061EA"/>
    <w:rsid w:val="00B07734"/>
    <w:rsid w:val="00B07FA8"/>
    <w:rsid w:val="00B10202"/>
    <w:rsid w:val="00B120BF"/>
    <w:rsid w:val="00B124C1"/>
    <w:rsid w:val="00B1331C"/>
    <w:rsid w:val="00B139F6"/>
    <w:rsid w:val="00B1408F"/>
    <w:rsid w:val="00B20BE3"/>
    <w:rsid w:val="00B22157"/>
    <w:rsid w:val="00B2252F"/>
    <w:rsid w:val="00B22EDD"/>
    <w:rsid w:val="00B24528"/>
    <w:rsid w:val="00B245D8"/>
    <w:rsid w:val="00B25538"/>
    <w:rsid w:val="00B26BA3"/>
    <w:rsid w:val="00B276D6"/>
    <w:rsid w:val="00B300BE"/>
    <w:rsid w:val="00B30E93"/>
    <w:rsid w:val="00B31192"/>
    <w:rsid w:val="00B3781C"/>
    <w:rsid w:val="00B41216"/>
    <w:rsid w:val="00B41A6C"/>
    <w:rsid w:val="00B41D4C"/>
    <w:rsid w:val="00B41F6E"/>
    <w:rsid w:val="00B4232A"/>
    <w:rsid w:val="00B42360"/>
    <w:rsid w:val="00B42C7C"/>
    <w:rsid w:val="00B4441F"/>
    <w:rsid w:val="00B45174"/>
    <w:rsid w:val="00B4749D"/>
    <w:rsid w:val="00B474FF"/>
    <w:rsid w:val="00B51109"/>
    <w:rsid w:val="00B5411E"/>
    <w:rsid w:val="00B55B47"/>
    <w:rsid w:val="00B56008"/>
    <w:rsid w:val="00B571B4"/>
    <w:rsid w:val="00B60083"/>
    <w:rsid w:val="00B61B33"/>
    <w:rsid w:val="00B625EC"/>
    <w:rsid w:val="00B65F02"/>
    <w:rsid w:val="00B72F26"/>
    <w:rsid w:val="00B73536"/>
    <w:rsid w:val="00B73D5E"/>
    <w:rsid w:val="00B73FC0"/>
    <w:rsid w:val="00B74CCC"/>
    <w:rsid w:val="00B76E50"/>
    <w:rsid w:val="00B77621"/>
    <w:rsid w:val="00B7796D"/>
    <w:rsid w:val="00B800FE"/>
    <w:rsid w:val="00B82796"/>
    <w:rsid w:val="00B82AF8"/>
    <w:rsid w:val="00B84038"/>
    <w:rsid w:val="00B84A56"/>
    <w:rsid w:val="00B900A6"/>
    <w:rsid w:val="00B906B1"/>
    <w:rsid w:val="00B90EEC"/>
    <w:rsid w:val="00B9147E"/>
    <w:rsid w:val="00B91560"/>
    <w:rsid w:val="00B943A1"/>
    <w:rsid w:val="00B9542C"/>
    <w:rsid w:val="00B954B8"/>
    <w:rsid w:val="00B9612A"/>
    <w:rsid w:val="00B965AD"/>
    <w:rsid w:val="00B97A4D"/>
    <w:rsid w:val="00BA052E"/>
    <w:rsid w:val="00BA6117"/>
    <w:rsid w:val="00BB1708"/>
    <w:rsid w:val="00BB3212"/>
    <w:rsid w:val="00BB57B5"/>
    <w:rsid w:val="00BB5DC1"/>
    <w:rsid w:val="00BB66DC"/>
    <w:rsid w:val="00BC08A2"/>
    <w:rsid w:val="00BC4367"/>
    <w:rsid w:val="00BC4ADC"/>
    <w:rsid w:val="00BC6032"/>
    <w:rsid w:val="00BD26D2"/>
    <w:rsid w:val="00BD2815"/>
    <w:rsid w:val="00BD3336"/>
    <w:rsid w:val="00BD3B04"/>
    <w:rsid w:val="00BD3C88"/>
    <w:rsid w:val="00BD3FEC"/>
    <w:rsid w:val="00BD41E4"/>
    <w:rsid w:val="00BD435B"/>
    <w:rsid w:val="00BD571D"/>
    <w:rsid w:val="00BD5D11"/>
    <w:rsid w:val="00BD5F3A"/>
    <w:rsid w:val="00BD69F7"/>
    <w:rsid w:val="00BD79C4"/>
    <w:rsid w:val="00BE130E"/>
    <w:rsid w:val="00BE24EC"/>
    <w:rsid w:val="00BE276F"/>
    <w:rsid w:val="00BE5F35"/>
    <w:rsid w:val="00BE62B6"/>
    <w:rsid w:val="00BE7F23"/>
    <w:rsid w:val="00BF1111"/>
    <w:rsid w:val="00BF41BF"/>
    <w:rsid w:val="00BF558D"/>
    <w:rsid w:val="00BF6469"/>
    <w:rsid w:val="00BF7319"/>
    <w:rsid w:val="00BF771D"/>
    <w:rsid w:val="00C00D78"/>
    <w:rsid w:val="00C01A9B"/>
    <w:rsid w:val="00C021A3"/>
    <w:rsid w:val="00C02572"/>
    <w:rsid w:val="00C035E1"/>
    <w:rsid w:val="00C0550C"/>
    <w:rsid w:val="00C064C2"/>
    <w:rsid w:val="00C10A08"/>
    <w:rsid w:val="00C139A0"/>
    <w:rsid w:val="00C16513"/>
    <w:rsid w:val="00C17117"/>
    <w:rsid w:val="00C1777C"/>
    <w:rsid w:val="00C17976"/>
    <w:rsid w:val="00C17B15"/>
    <w:rsid w:val="00C22A7F"/>
    <w:rsid w:val="00C22FB0"/>
    <w:rsid w:val="00C25926"/>
    <w:rsid w:val="00C27013"/>
    <w:rsid w:val="00C27271"/>
    <w:rsid w:val="00C3073E"/>
    <w:rsid w:val="00C314B6"/>
    <w:rsid w:val="00C33C19"/>
    <w:rsid w:val="00C34251"/>
    <w:rsid w:val="00C351FD"/>
    <w:rsid w:val="00C3546F"/>
    <w:rsid w:val="00C3752A"/>
    <w:rsid w:val="00C37F22"/>
    <w:rsid w:val="00C42A3D"/>
    <w:rsid w:val="00C42E10"/>
    <w:rsid w:val="00C43B20"/>
    <w:rsid w:val="00C442B7"/>
    <w:rsid w:val="00C45CA7"/>
    <w:rsid w:val="00C45D08"/>
    <w:rsid w:val="00C511D0"/>
    <w:rsid w:val="00C52111"/>
    <w:rsid w:val="00C528BA"/>
    <w:rsid w:val="00C53B01"/>
    <w:rsid w:val="00C541EB"/>
    <w:rsid w:val="00C55E77"/>
    <w:rsid w:val="00C56C33"/>
    <w:rsid w:val="00C6129A"/>
    <w:rsid w:val="00C61C82"/>
    <w:rsid w:val="00C61E2F"/>
    <w:rsid w:val="00C62ABE"/>
    <w:rsid w:val="00C63F40"/>
    <w:rsid w:val="00C64803"/>
    <w:rsid w:val="00C649B4"/>
    <w:rsid w:val="00C65765"/>
    <w:rsid w:val="00C748B8"/>
    <w:rsid w:val="00C74D52"/>
    <w:rsid w:val="00C75BD1"/>
    <w:rsid w:val="00C7643B"/>
    <w:rsid w:val="00C810F8"/>
    <w:rsid w:val="00C849F8"/>
    <w:rsid w:val="00C85444"/>
    <w:rsid w:val="00C8632B"/>
    <w:rsid w:val="00C87340"/>
    <w:rsid w:val="00C9102D"/>
    <w:rsid w:val="00C914ED"/>
    <w:rsid w:val="00C92729"/>
    <w:rsid w:val="00C92D10"/>
    <w:rsid w:val="00C93A3B"/>
    <w:rsid w:val="00C947E7"/>
    <w:rsid w:val="00C948ED"/>
    <w:rsid w:val="00C959F9"/>
    <w:rsid w:val="00C95C8A"/>
    <w:rsid w:val="00C96477"/>
    <w:rsid w:val="00C97507"/>
    <w:rsid w:val="00CA051E"/>
    <w:rsid w:val="00CA0D0E"/>
    <w:rsid w:val="00CA1C09"/>
    <w:rsid w:val="00CA4414"/>
    <w:rsid w:val="00CB053A"/>
    <w:rsid w:val="00CB2457"/>
    <w:rsid w:val="00CB3A64"/>
    <w:rsid w:val="00CB4F11"/>
    <w:rsid w:val="00CB55AC"/>
    <w:rsid w:val="00CB7009"/>
    <w:rsid w:val="00CB707F"/>
    <w:rsid w:val="00CB71E1"/>
    <w:rsid w:val="00CC0A58"/>
    <w:rsid w:val="00CC0D9F"/>
    <w:rsid w:val="00CC3510"/>
    <w:rsid w:val="00CC3597"/>
    <w:rsid w:val="00CC3E02"/>
    <w:rsid w:val="00CC4176"/>
    <w:rsid w:val="00CC5F7E"/>
    <w:rsid w:val="00CC61E8"/>
    <w:rsid w:val="00CC667C"/>
    <w:rsid w:val="00CC7DE4"/>
    <w:rsid w:val="00CD0046"/>
    <w:rsid w:val="00CD045B"/>
    <w:rsid w:val="00CD3590"/>
    <w:rsid w:val="00CD445A"/>
    <w:rsid w:val="00CD4D2F"/>
    <w:rsid w:val="00CD5B09"/>
    <w:rsid w:val="00CD62F1"/>
    <w:rsid w:val="00CD7DBC"/>
    <w:rsid w:val="00CE219E"/>
    <w:rsid w:val="00CE4C86"/>
    <w:rsid w:val="00CE5B5F"/>
    <w:rsid w:val="00CE6762"/>
    <w:rsid w:val="00CE76EA"/>
    <w:rsid w:val="00CF03C2"/>
    <w:rsid w:val="00CF4243"/>
    <w:rsid w:val="00CF72B8"/>
    <w:rsid w:val="00D02613"/>
    <w:rsid w:val="00D05CC1"/>
    <w:rsid w:val="00D060FC"/>
    <w:rsid w:val="00D068DF"/>
    <w:rsid w:val="00D1022B"/>
    <w:rsid w:val="00D13AD7"/>
    <w:rsid w:val="00D14366"/>
    <w:rsid w:val="00D145BD"/>
    <w:rsid w:val="00D1536C"/>
    <w:rsid w:val="00D15535"/>
    <w:rsid w:val="00D15A6B"/>
    <w:rsid w:val="00D15E21"/>
    <w:rsid w:val="00D16B07"/>
    <w:rsid w:val="00D220CC"/>
    <w:rsid w:val="00D230C3"/>
    <w:rsid w:val="00D23A11"/>
    <w:rsid w:val="00D24B1A"/>
    <w:rsid w:val="00D25765"/>
    <w:rsid w:val="00D2649E"/>
    <w:rsid w:val="00D2783A"/>
    <w:rsid w:val="00D30E67"/>
    <w:rsid w:val="00D351AB"/>
    <w:rsid w:val="00D352FE"/>
    <w:rsid w:val="00D37FE3"/>
    <w:rsid w:val="00D40001"/>
    <w:rsid w:val="00D40E50"/>
    <w:rsid w:val="00D4164A"/>
    <w:rsid w:val="00D4268F"/>
    <w:rsid w:val="00D43B54"/>
    <w:rsid w:val="00D455A8"/>
    <w:rsid w:val="00D461FE"/>
    <w:rsid w:val="00D50292"/>
    <w:rsid w:val="00D51270"/>
    <w:rsid w:val="00D5177A"/>
    <w:rsid w:val="00D54C8E"/>
    <w:rsid w:val="00D54E7A"/>
    <w:rsid w:val="00D551D8"/>
    <w:rsid w:val="00D5534C"/>
    <w:rsid w:val="00D56DD3"/>
    <w:rsid w:val="00D6029B"/>
    <w:rsid w:val="00D61818"/>
    <w:rsid w:val="00D61D3C"/>
    <w:rsid w:val="00D62618"/>
    <w:rsid w:val="00D64446"/>
    <w:rsid w:val="00D663D5"/>
    <w:rsid w:val="00D70844"/>
    <w:rsid w:val="00D71252"/>
    <w:rsid w:val="00D77292"/>
    <w:rsid w:val="00D807A9"/>
    <w:rsid w:val="00D80F05"/>
    <w:rsid w:val="00D81835"/>
    <w:rsid w:val="00D823DB"/>
    <w:rsid w:val="00D8299C"/>
    <w:rsid w:val="00D83431"/>
    <w:rsid w:val="00D83918"/>
    <w:rsid w:val="00D83A3E"/>
    <w:rsid w:val="00D862D3"/>
    <w:rsid w:val="00D8677B"/>
    <w:rsid w:val="00D87C18"/>
    <w:rsid w:val="00D90F65"/>
    <w:rsid w:val="00D91708"/>
    <w:rsid w:val="00D93638"/>
    <w:rsid w:val="00D9376D"/>
    <w:rsid w:val="00D9779A"/>
    <w:rsid w:val="00DA0B47"/>
    <w:rsid w:val="00DA1158"/>
    <w:rsid w:val="00DA12DC"/>
    <w:rsid w:val="00DA1858"/>
    <w:rsid w:val="00DA2E32"/>
    <w:rsid w:val="00DA3295"/>
    <w:rsid w:val="00DA3579"/>
    <w:rsid w:val="00DA644A"/>
    <w:rsid w:val="00DB05C0"/>
    <w:rsid w:val="00DB24DD"/>
    <w:rsid w:val="00DB4014"/>
    <w:rsid w:val="00DB45B6"/>
    <w:rsid w:val="00DB48D2"/>
    <w:rsid w:val="00DB58C5"/>
    <w:rsid w:val="00DB750A"/>
    <w:rsid w:val="00DC0D5B"/>
    <w:rsid w:val="00DC169F"/>
    <w:rsid w:val="00DC1959"/>
    <w:rsid w:val="00DC4471"/>
    <w:rsid w:val="00DC4534"/>
    <w:rsid w:val="00DC6538"/>
    <w:rsid w:val="00DD34DE"/>
    <w:rsid w:val="00DD6183"/>
    <w:rsid w:val="00DD6C29"/>
    <w:rsid w:val="00DD73DA"/>
    <w:rsid w:val="00DE5C7F"/>
    <w:rsid w:val="00DE79FF"/>
    <w:rsid w:val="00DF0FBE"/>
    <w:rsid w:val="00DF3225"/>
    <w:rsid w:val="00DF3C69"/>
    <w:rsid w:val="00DF54BC"/>
    <w:rsid w:val="00DF6045"/>
    <w:rsid w:val="00DF6FC2"/>
    <w:rsid w:val="00DF757B"/>
    <w:rsid w:val="00E014B4"/>
    <w:rsid w:val="00E02766"/>
    <w:rsid w:val="00E15800"/>
    <w:rsid w:val="00E1591B"/>
    <w:rsid w:val="00E15D6C"/>
    <w:rsid w:val="00E16224"/>
    <w:rsid w:val="00E20374"/>
    <w:rsid w:val="00E20B93"/>
    <w:rsid w:val="00E20F4D"/>
    <w:rsid w:val="00E21438"/>
    <w:rsid w:val="00E227F2"/>
    <w:rsid w:val="00E2339F"/>
    <w:rsid w:val="00E233E3"/>
    <w:rsid w:val="00E25B3B"/>
    <w:rsid w:val="00E2733E"/>
    <w:rsid w:val="00E27387"/>
    <w:rsid w:val="00E302FB"/>
    <w:rsid w:val="00E321E4"/>
    <w:rsid w:val="00E32837"/>
    <w:rsid w:val="00E351A4"/>
    <w:rsid w:val="00E40A48"/>
    <w:rsid w:val="00E419E1"/>
    <w:rsid w:val="00E41D46"/>
    <w:rsid w:val="00E42767"/>
    <w:rsid w:val="00E43261"/>
    <w:rsid w:val="00E45AC3"/>
    <w:rsid w:val="00E4714C"/>
    <w:rsid w:val="00E47718"/>
    <w:rsid w:val="00E519C4"/>
    <w:rsid w:val="00E51CE7"/>
    <w:rsid w:val="00E51D2E"/>
    <w:rsid w:val="00E52304"/>
    <w:rsid w:val="00E53C48"/>
    <w:rsid w:val="00E53D01"/>
    <w:rsid w:val="00E5550F"/>
    <w:rsid w:val="00E57979"/>
    <w:rsid w:val="00E57E5A"/>
    <w:rsid w:val="00E61AA1"/>
    <w:rsid w:val="00E676B8"/>
    <w:rsid w:val="00E70523"/>
    <w:rsid w:val="00E71155"/>
    <w:rsid w:val="00E72A26"/>
    <w:rsid w:val="00E73E5C"/>
    <w:rsid w:val="00E7687B"/>
    <w:rsid w:val="00E7768E"/>
    <w:rsid w:val="00E779A7"/>
    <w:rsid w:val="00E802A0"/>
    <w:rsid w:val="00E80926"/>
    <w:rsid w:val="00E81C78"/>
    <w:rsid w:val="00E83B86"/>
    <w:rsid w:val="00E85F28"/>
    <w:rsid w:val="00E87B40"/>
    <w:rsid w:val="00E9001A"/>
    <w:rsid w:val="00E916DE"/>
    <w:rsid w:val="00E92E7F"/>
    <w:rsid w:val="00E9437F"/>
    <w:rsid w:val="00E94CEF"/>
    <w:rsid w:val="00E95E48"/>
    <w:rsid w:val="00E96EA4"/>
    <w:rsid w:val="00E97E1E"/>
    <w:rsid w:val="00EA31A9"/>
    <w:rsid w:val="00EA4C10"/>
    <w:rsid w:val="00EA5A0B"/>
    <w:rsid w:val="00EA68CC"/>
    <w:rsid w:val="00EB16DC"/>
    <w:rsid w:val="00EB1A97"/>
    <w:rsid w:val="00EB1D3F"/>
    <w:rsid w:val="00EB3477"/>
    <w:rsid w:val="00EB5A18"/>
    <w:rsid w:val="00EB7147"/>
    <w:rsid w:val="00EB7F4E"/>
    <w:rsid w:val="00EC2815"/>
    <w:rsid w:val="00EC6376"/>
    <w:rsid w:val="00EC6CCD"/>
    <w:rsid w:val="00EC71D6"/>
    <w:rsid w:val="00ED0352"/>
    <w:rsid w:val="00ED14B2"/>
    <w:rsid w:val="00ED1C49"/>
    <w:rsid w:val="00ED3BFF"/>
    <w:rsid w:val="00ED61EE"/>
    <w:rsid w:val="00ED65EB"/>
    <w:rsid w:val="00ED67D0"/>
    <w:rsid w:val="00EE1872"/>
    <w:rsid w:val="00EE5C88"/>
    <w:rsid w:val="00EE6B2F"/>
    <w:rsid w:val="00EE6FE3"/>
    <w:rsid w:val="00EF0C4F"/>
    <w:rsid w:val="00EF175E"/>
    <w:rsid w:val="00EF17CC"/>
    <w:rsid w:val="00EF224C"/>
    <w:rsid w:val="00EF6D25"/>
    <w:rsid w:val="00EF7F04"/>
    <w:rsid w:val="00F00B5E"/>
    <w:rsid w:val="00F016DB"/>
    <w:rsid w:val="00F01D1C"/>
    <w:rsid w:val="00F05435"/>
    <w:rsid w:val="00F079E1"/>
    <w:rsid w:val="00F1044C"/>
    <w:rsid w:val="00F1086E"/>
    <w:rsid w:val="00F1125D"/>
    <w:rsid w:val="00F1214F"/>
    <w:rsid w:val="00F12428"/>
    <w:rsid w:val="00F12645"/>
    <w:rsid w:val="00F148A4"/>
    <w:rsid w:val="00F162D9"/>
    <w:rsid w:val="00F17070"/>
    <w:rsid w:val="00F1735E"/>
    <w:rsid w:val="00F212C6"/>
    <w:rsid w:val="00F22713"/>
    <w:rsid w:val="00F23987"/>
    <w:rsid w:val="00F23D19"/>
    <w:rsid w:val="00F2547B"/>
    <w:rsid w:val="00F27206"/>
    <w:rsid w:val="00F32CEF"/>
    <w:rsid w:val="00F32F90"/>
    <w:rsid w:val="00F3441A"/>
    <w:rsid w:val="00F354B5"/>
    <w:rsid w:val="00F376FF"/>
    <w:rsid w:val="00F40706"/>
    <w:rsid w:val="00F43048"/>
    <w:rsid w:val="00F431D8"/>
    <w:rsid w:val="00F44309"/>
    <w:rsid w:val="00F4430A"/>
    <w:rsid w:val="00F467E0"/>
    <w:rsid w:val="00F4711E"/>
    <w:rsid w:val="00F50838"/>
    <w:rsid w:val="00F52709"/>
    <w:rsid w:val="00F53081"/>
    <w:rsid w:val="00F56707"/>
    <w:rsid w:val="00F56779"/>
    <w:rsid w:val="00F57920"/>
    <w:rsid w:val="00F61725"/>
    <w:rsid w:val="00F61ED3"/>
    <w:rsid w:val="00F62BFB"/>
    <w:rsid w:val="00F62E5F"/>
    <w:rsid w:val="00F65859"/>
    <w:rsid w:val="00F669FB"/>
    <w:rsid w:val="00F677A0"/>
    <w:rsid w:val="00F70DDD"/>
    <w:rsid w:val="00F71C37"/>
    <w:rsid w:val="00F7281F"/>
    <w:rsid w:val="00F729DC"/>
    <w:rsid w:val="00F73012"/>
    <w:rsid w:val="00F7326D"/>
    <w:rsid w:val="00F77CF5"/>
    <w:rsid w:val="00F77E8B"/>
    <w:rsid w:val="00F81172"/>
    <w:rsid w:val="00F816E2"/>
    <w:rsid w:val="00F84948"/>
    <w:rsid w:val="00F85728"/>
    <w:rsid w:val="00F87071"/>
    <w:rsid w:val="00F878E2"/>
    <w:rsid w:val="00F9009C"/>
    <w:rsid w:val="00F90633"/>
    <w:rsid w:val="00F90C73"/>
    <w:rsid w:val="00F92E2E"/>
    <w:rsid w:val="00F92FC7"/>
    <w:rsid w:val="00F94CB0"/>
    <w:rsid w:val="00F957E5"/>
    <w:rsid w:val="00F96F9A"/>
    <w:rsid w:val="00F97935"/>
    <w:rsid w:val="00FA0B1C"/>
    <w:rsid w:val="00FA3E03"/>
    <w:rsid w:val="00FA4BF9"/>
    <w:rsid w:val="00FA5988"/>
    <w:rsid w:val="00FA6CEC"/>
    <w:rsid w:val="00FA7761"/>
    <w:rsid w:val="00FB0733"/>
    <w:rsid w:val="00FB1515"/>
    <w:rsid w:val="00FB1AA6"/>
    <w:rsid w:val="00FB22CF"/>
    <w:rsid w:val="00FB24E6"/>
    <w:rsid w:val="00FB30CA"/>
    <w:rsid w:val="00FB4840"/>
    <w:rsid w:val="00FB484C"/>
    <w:rsid w:val="00FB623A"/>
    <w:rsid w:val="00FB6A0B"/>
    <w:rsid w:val="00FB6DE4"/>
    <w:rsid w:val="00FC11B1"/>
    <w:rsid w:val="00FC15FE"/>
    <w:rsid w:val="00FC17EB"/>
    <w:rsid w:val="00FC29B8"/>
    <w:rsid w:val="00FC2B5A"/>
    <w:rsid w:val="00FC4704"/>
    <w:rsid w:val="00FC5172"/>
    <w:rsid w:val="00FC6B71"/>
    <w:rsid w:val="00FC7F15"/>
    <w:rsid w:val="00FD1557"/>
    <w:rsid w:val="00FD1A04"/>
    <w:rsid w:val="00FD2983"/>
    <w:rsid w:val="00FD29C3"/>
    <w:rsid w:val="00FD311A"/>
    <w:rsid w:val="00FD65FB"/>
    <w:rsid w:val="00FD7035"/>
    <w:rsid w:val="00FE3949"/>
    <w:rsid w:val="00FE419B"/>
    <w:rsid w:val="00FE5B2C"/>
    <w:rsid w:val="00FE5B8B"/>
    <w:rsid w:val="00FE6C70"/>
    <w:rsid w:val="00FF0F62"/>
    <w:rsid w:val="00FF121C"/>
    <w:rsid w:val="00FF14AC"/>
    <w:rsid w:val="00FF621F"/>
    <w:rsid w:val="00FF7F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9E42FB"/>
  <w15:chartTrackingRefBased/>
  <w15:docId w15:val="{3C6D2F9D-F3E4-469B-8938-DBD7508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51E"/>
    <w:rPr>
      <w:sz w:val="24"/>
      <w:lang w:val="fr-FR" w:eastAsia="fr-FR"/>
    </w:rPr>
  </w:style>
  <w:style w:type="paragraph" w:styleId="Titre1">
    <w:name w:val="heading 1"/>
    <w:basedOn w:val="Normal"/>
    <w:next w:val="Normal"/>
    <w:qFormat/>
    <w:pPr>
      <w:keepNext/>
      <w:numPr>
        <w:numId w:val="1"/>
      </w:numPr>
      <w:jc w:val="center"/>
      <w:outlineLvl w:val="0"/>
    </w:pPr>
    <w:rPr>
      <w:b/>
      <w:bCs/>
      <w:sz w:val="32"/>
      <w:u w:val="single"/>
      <w:lang w:val="en-GB"/>
    </w:rPr>
  </w:style>
  <w:style w:type="paragraph" w:styleId="Titre2">
    <w:name w:val="heading 2"/>
    <w:basedOn w:val="Normal"/>
    <w:next w:val="Normal"/>
    <w:qFormat/>
    <w:pPr>
      <w:keepNext/>
      <w:numPr>
        <w:ilvl w:val="1"/>
        <w:numId w:val="1"/>
      </w:numPr>
      <w:jc w:val="center"/>
      <w:outlineLvl w:val="1"/>
    </w:pPr>
    <w:rPr>
      <w:b/>
      <w:sz w:val="28"/>
      <w:lang w:val="en-GB"/>
    </w:rPr>
  </w:style>
  <w:style w:type="paragraph" w:styleId="Titre3">
    <w:name w:val="heading 3"/>
    <w:basedOn w:val="Normal"/>
    <w:next w:val="Normal"/>
    <w:qFormat/>
    <w:pPr>
      <w:keepNext/>
      <w:numPr>
        <w:ilvl w:val="2"/>
        <w:numId w:val="1"/>
      </w:numPr>
      <w:jc w:val="center"/>
      <w:outlineLvl w:val="2"/>
    </w:pPr>
    <w:rPr>
      <w:b/>
      <w:bCs/>
      <w:lang w:val="en-GB"/>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6">
    <w:name w:val="heading 6"/>
    <w:basedOn w:val="Normal"/>
    <w:next w:val="Normal"/>
    <w:qFormat/>
    <w:pPr>
      <w:numPr>
        <w:ilvl w:val="5"/>
        <w:numId w:val="1"/>
      </w:numPr>
      <w:spacing w:before="240" w:after="60"/>
      <w:outlineLvl w:val="5"/>
    </w:pPr>
    <w:rPr>
      <w:b/>
      <w:bCs/>
      <w:sz w:val="22"/>
      <w:szCs w:val="22"/>
    </w:rPr>
  </w:style>
  <w:style w:type="paragraph" w:styleId="Titre7">
    <w:name w:val="heading 7"/>
    <w:basedOn w:val="Normal"/>
    <w:next w:val="Normal"/>
    <w:qFormat/>
    <w:pPr>
      <w:numPr>
        <w:ilvl w:val="6"/>
        <w:numId w:val="1"/>
      </w:numPr>
      <w:spacing w:before="240" w:after="60"/>
      <w:outlineLvl w:val="6"/>
    </w:pPr>
    <w:rPr>
      <w:szCs w:val="24"/>
    </w:rPr>
  </w:style>
  <w:style w:type="paragraph" w:styleId="Titre8">
    <w:name w:val="heading 8"/>
    <w:basedOn w:val="Normal"/>
    <w:next w:val="Normal"/>
    <w:qFormat/>
    <w:pPr>
      <w:numPr>
        <w:ilvl w:val="7"/>
        <w:numId w:val="1"/>
      </w:numPr>
      <w:spacing w:before="240" w:after="60"/>
      <w:outlineLvl w:val="7"/>
    </w:pPr>
    <w:rPr>
      <w:i/>
      <w:iCs/>
      <w:szCs w:val="24"/>
    </w:rPr>
  </w:style>
  <w:style w:type="paragraph" w:styleId="Titre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En-tte">
    <w:name w:val="header"/>
    <w:basedOn w:val="Normal"/>
    <w:pPr>
      <w:tabs>
        <w:tab w:val="center" w:pos="4536"/>
        <w:tab w:val="right" w:pos="9072"/>
      </w:tabs>
    </w:pPr>
    <w:rPr>
      <w:szCs w:val="24"/>
    </w:rPr>
  </w:style>
  <w:style w:type="paragraph" w:styleId="Pieddepage">
    <w:name w:val="footer"/>
    <w:basedOn w:val="Normal"/>
    <w:pPr>
      <w:tabs>
        <w:tab w:val="center" w:pos="4536"/>
        <w:tab w:val="right" w:pos="9072"/>
      </w:tabs>
    </w:pPr>
  </w:style>
  <w:style w:type="paragraph" w:styleId="Retraitcorpsdetexte">
    <w:name w:val="Body Text Indent"/>
    <w:basedOn w:val="Normal"/>
    <w:pPr>
      <w:ind w:left="360"/>
    </w:pPr>
    <w:rPr>
      <w:lang w:val="en-GB"/>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itre">
    <w:name w:val="Title"/>
    <w:basedOn w:val="Normal"/>
    <w:qFormat/>
    <w:pPr>
      <w:jc w:val="center"/>
    </w:pPr>
    <w:rPr>
      <w:rFonts w:ascii="Arial" w:hAnsi="Arial"/>
      <w:b/>
      <w:kern w:val="28"/>
      <w:sz w:val="28"/>
      <w:lang w:val="en-GB"/>
    </w:rPr>
  </w:style>
  <w:style w:type="paragraph" w:customStyle="1" w:styleId="xl24">
    <w:name w:val="xl24"/>
    <w:basedOn w:val="Normal"/>
    <w:pPr>
      <w:spacing w:before="100" w:beforeAutospacing="1" w:after="100" w:afterAutospacing="1"/>
      <w:jc w:val="center"/>
      <w:textAlignment w:val="top"/>
    </w:pPr>
    <w:rPr>
      <w:sz w:val="18"/>
      <w:szCs w:val="18"/>
    </w:rPr>
  </w:style>
  <w:style w:type="paragraph" w:customStyle="1" w:styleId="xl25">
    <w:name w:val="xl25"/>
    <w:basedOn w:val="Normal"/>
    <w:pPr>
      <w:spacing w:before="100" w:beforeAutospacing="1" w:after="100" w:afterAutospacing="1"/>
      <w:textAlignment w:val="top"/>
    </w:pPr>
    <w:rPr>
      <w:sz w:val="18"/>
      <w:szCs w:val="18"/>
    </w:rPr>
  </w:style>
  <w:style w:type="paragraph" w:customStyle="1" w:styleId="xl26">
    <w:name w:val="xl26"/>
    <w:basedOn w:val="Normal"/>
    <w:pPr>
      <w:spacing w:before="100" w:beforeAutospacing="1" w:after="100" w:afterAutospacing="1"/>
    </w:pPr>
    <w:rPr>
      <w:rFonts w:ascii="Arial" w:hAnsi="Arial"/>
      <w:szCs w:val="24"/>
    </w:rPr>
  </w:style>
  <w:style w:type="paragraph" w:customStyle="1" w:styleId="xl27">
    <w:name w:val="xl27"/>
    <w:basedOn w:val="Normal"/>
    <w:pPr>
      <w:spacing w:before="100" w:beforeAutospacing="1" w:after="100" w:afterAutospacing="1"/>
      <w:jc w:val="center"/>
    </w:pPr>
    <w:rPr>
      <w:rFonts w:ascii="Arial" w:hAnsi="Arial"/>
      <w:b/>
      <w:bCs/>
      <w:szCs w:val="24"/>
    </w:rPr>
  </w:style>
  <w:style w:type="paragraph" w:customStyle="1" w:styleId="xl28">
    <w:name w:val="xl28"/>
    <w:basedOn w:val="Normal"/>
    <w:pPr>
      <w:spacing w:before="100" w:beforeAutospacing="1" w:after="100" w:afterAutospacing="1"/>
      <w:jc w:val="center"/>
      <w:textAlignment w:val="top"/>
    </w:pPr>
    <w:rPr>
      <w:rFonts w:ascii="Arial" w:hAnsi="Arial"/>
      <w:sz w:val="18"/>
      <w:szCs w:val="18"/>
    </w:rPr>
  </w:style>
  <w:style w:type="paragraph" w:customStyle="1" w:styleId="xl29">
    <w:name w:val="xl29"/>
    <w:basedOn w:val="Normal"/>
    <w:pPr>
      <w:spacing w:before="100" w:beforeAutospacing="1" w:after="100" w:afterAutospacing="1"/>
      <w:textAlignment w:val="top"/>
    </w:pPr>
    <w:rPr>
      <w:rFonts w:ascii="Arial" w:hAnsi="Arial"/>
      <w:sz w:val="18"/>
      <w:szCs w:val="18"/>
    </w:rPr>
  </w:style>
  <w:style w:type="paragraph" w:customStyle="1" w:styleId="xl30">
    <w:name w:val="xl30"/>
    <w:basedOn w:val="Normal"/>
    <w:pPr>
      <w:spacing w:before="100" w:beforeAutospacing="1" w:after="100" w:afterAutospacing="1"/>
      <w:jc w:val="center"/>
    </w:pPr>
    <w:rPr>
      <w:rFonts w:ascii="Arial" w:hAnsi="Arial"/>
      <w:szCs w:val="24"/>
    </w:rPr>
  </w:style>
  <w:style w:type="paragraph" w:customStyle="1" w:styleId="xl31">
    <w:name w:val="xl31"/>
    <w:basedOn w:val="Normal"/>
    <w:pPr>
      <w:spacing w:before="100" w:beforeAutospacing="1" w:after="100" w:afterAutospacing="1"/>
    </w:pPr>
    <w:rPr>
      <w:rFonts w:ascii="Arial" w:hAnsi="Arial"/>
      <w:b/>
      <w:bCs/>
      <w:szCs w:val="24"/>
    </w:rPr>
  </w:style>
  <w:style w:type="paragraph" w:customStyle="1" w:styleId="xl32">
    <w:name w:val="xl32"/>
    <w:basedOn w:val="Normal"/>
    <w:pPr>
      <w:spacing w:before="100" w:beforeAutospacing="1" w:after="100" w:afterAutospacing="1"/>
      <w:jc w:val="center"/>
      <w:textAlignment w:val="top"/>
    </w:pPr>
    <w:rPr>
      <w:rFonts w:ascii="Arial" w:hAnsi="Arial"/>
      <w:b/>
      <w:bCs/>
      <w:sz w:val="18"/>
      <w:szCs w:val="18"/>
    </w:rPr>
  </w:style>
  <w:style w:type="paragraph" w:customStyle="1" w:styleId="xl33">
    <w:name w:val="xl33"/>
    <w:basedOn w:val="Normal"/>
    <w:pPr>
      <w:spacing w:before="100" w:beforeAutospacing="1" w:after="100" w:afterAutospacing="1"/>
    </w:pPr>
    <w:rPr>
      <w:rFonts w:ascii="Arial" w:hAnsi="Arial"/>
      <w:szCs w:val="24"/>
    </w:rPr>
  </w:style>
  <w:style w:type="paragraph" w:customStyle="1" w:styleId="xl34">
    <w:name w:val="xl34"/>
    <w:basedOn w:val="Normal"/>
    <w:pPr>
      <w:spacing w:before="100" w:beforeAutospacing="1" w:after="100" w:afterAutospacing="1"/>
      <w:jc w:val="center"/>
    </w:pPr>
    <w:rPr>
      <w:rFonts w:ascii="Arial" w:hAnsi="Arial"/>
      <w:szCs w:val="24"/>
    </w:rPr>
  </w:style>
  <w:style w:type="paragraph" w:customStyle="1" w:styleId="xl35">
    <w:name w:val="xl35"/>
    <w:basedOn w:val="Normal"/>
    <w:pPr>
      <w:spacing w:before="100" w:beforeAutospacing="1" w:after="100" w:afterAutospacing="1"/>
      <w:jc w:val="center"/>
    </w:pPr>
    <w:rPr>
      <w:rFonts w:ascii="Arial" w:hAnsi="Arial"/>
      <w:szCs w:val="24"/>
    </w:rPr>
  </w:style>
  <w:style w:type="paragraph" w:styleId="Retraitcorpsdetexte2">
    <w:name w:val="Body Text Indent 2"/>
    <w:basedOn w:val="Normal"/>
    <w:pPr>
      <w:ind w:left="1416"/>
    </w:pPr>
    <w:rPr>
      <w:lang w:val="en-GB"/>
    </w:rPr>
  </w:style>
  <w:style w:type="paragraph" w:styleId="Corpsdetexte">
    <w:name w:val="Body Text"/>
    <w:basedOn w:val="Normal"/>
    <w:pPr>
      <w:spacing w:after="120"/>
    </w:pPr>
  </w:style>
  <w:style w:type="character" w:styleId="Lienhypertextesuivivisit">
    <w:name w:val="FollowedHyperlink"/>
    <w:rPr>
      <w:color w:val="800080"/>
      <w:u w:val="single"/>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character" w:styleId="Accentuation">
    <w:name w:val="Emphasis"/>
    <w:uiPriority w:val="20"/>
    <w:qFormat/>
    <w:rPr>
      <w:i/>
      <w:iCs/>
    </w:rPr>
  </w:style>
  <w:style w:type="paragraph" w:styleId="NormalWeb">
    <w:name w:val="Normal (Web)"/>
    <w:basedOn w:val="Normal"/>
    <w:uiPriority w:val="99"/>
    <w:pPr>
      <w:spacing w:before="100" w:beforeAutospacing="1" w:after="100" w:afterAutospacing="1"/>
    </w:pPr>
    <w:rPr>
      <w:szCs w:val="24"/>
      <w:lang w:val="fr-BE" w:eastAsia="fr-BE"/>
    </w:rPr>
  </w:style>
  <w:style w:type="character" w:customStyle="1" w:styleId="weblink">
    <w:name w:val="weblink"/>
    <w:basedOn w:val="Policepardfaut"/>
  </w:style>
  <w:style w:type="paragraph" w:styleId="Signaturelectronique">
    <w:name w:val="E-mail Signature"/>
    <w:basedOn w:val="Normal"/>
    <w:pPr>
      <w:spacing w:before="100" w:beforeAutospacing="1" w:after="100" w:afterAutospacing="1"/>
    </w:pPr>
    <w:rPr>
      <w:szCs w:val="24"/>
    </w:rPr>
  </w:style>
  <w:style w:type="character" w:customStyle="1" w:styleId="En-tteCar">
    <w:name w:val="En-tête Car"/>
    <w:rPr>
      <w:sz w:val="24"/>
      <w:szCs w:val="24"/>
      <w:lang w:val="fr-FR" w:eastAsia="fr-FR"/>
    </w:rPr>
  </w:style>
  <w:style w:type="paragraph" w:styleId="Paragraphedeliste">
    <w:name w:val="List Paragraph"/>
    <w:basedOn w:val="Normal"/>
    <w:uiPriority w:val="34"/>
    <w:qFormat/>
    <w:pPr>
      <w:ind w:left="708"/>
    </w:pPr>
  </w:style>
  <w:style w:type="paragraph" w:styleId="Listenumros">
    <w:name w:val="List Number"/>
    <w:basedOn w:val="Normal"/>
    <w:pPr>
      <w:numPr>
        <w:numId w:val="2"/>
      </w:numPr>
    </w:pPr>
    <w:rPr>
      <w:rFonts w:ascii="Univers" w:hAnsi="Univers"/>
      <w:szCs w:val="24"/>
      <w:lang w:val="nl-NL" w:eastAsia="nl-NL"/>
    </w:rPr>
  </w:style>
  <w:style w:type="character" w:styleId="lev">
    <w:name w:val="Strong"/>
    <w:uiPriority w:val="22"/>
    <w:qFormat/>
    <w:rPr>
      <w:b/>
      <w:bCs/>
    </w:rPr>
  </w:style>
  <w:style w:type="paragraph" w:styleId="Textebrut">
    <w:name w:val="Plain Text"/>
    <w:basedOn w:val="Normal"/>
    <w:uiPriority w:val="99"/>
    <w:rPr>
      <w:rFonts w:ascii="Trebuchet MS" w:eastAsia="Calibri" w:hAnsi="Trebuchet MS"/>
      <w:sz w:val="21"/>
      <w:szCs w:val="21"/>
      <w:lang w:val="fr-BE" w:eastAsia="en-US"/>
    </w:rPr>
  </w:style>
  <w:style w:type="character" w:customStyle="1" w:styleId="TextebrutCar">
    <w:name w:val="Texte brut Car"/>
    <w:uiPriority w:val="99"/>
    <w:rPr>
      <w:rFonts w:ascii="Trebuchet MS" w:eastAsia="Calibri" w:hAnsi="Trebuchet MS" w:cs="Times New Roman"/>
      <w:sz w:val="21"/>
      <w:szCs w:val="21"/>
      <w:lang w:eastAsia="en-US"/>
    </w:rPr>
  </w:style>
  <w:style w:type="character" w:customStyle="1" w:styleId="hps">
    <w:name w:val="hps"/>
    <w:basedOn w:val="Policepardfaut"/>
  </w:style>
  <w:style w:type="paragraph" w:customStyle="1" w:styleId="Default">
    <w:name w:val="Default"/>
    <w:rsid w:val="00956A85"/>
    <w:pPr>
      <w:autoSpaceDE w:val="0"/>
      <w:autoSpaceDN w:val="0"/>
      <w:adjustRightInd w:val="0"/>
    </w:pPr>
    <w:rPr>
      <w:color w:val="000000"/>
      <w:sz w:val="24"/>
      <w:szCs w:val="24"/>
    </w:rPr>
  </w:style>
  <w:style w:type="character" w:customStyle="1" w:styleId="shorttext">
    <w:name w:val="short_text"/>
    <w:basedOn w:val="Policepardfaut"/>
    <w:rsid w:val="009D1A10"/>
  </w:style>
  <w:style w:type="character" w:customStyle="1" w:styleId="tlid-translation">
    <w:name w:val="tlid-translation"/>
    <w:basedOn w:val="Policepardfaut"/>
    <w:rsid w:val="003F0322"/>
  </w:style>
  <w:style w:type="character" w:customStyle="1" w:styleId="viiyi">
    <w:name w:val="viiyi"/>
    <w:basedOn w:val="Policepardfaut"/>
    <w:rsid w:val="00C45D08"/>
  </w:style>
  <w:style w:type="character" w:customStyle="1" w:styleId="jlqj4b">
    <w:name w:val="jlqj4b"/>
    <w:basedOn w:val="Policepardfaut"/>
    <w:rsid w:val="00C45D08"/>
  </w:style>
  <w:style w:type="character" w:customStyle="1" w:styleId="q4iawc">
    <w:name w:val="q4iawc"/>
    <w:basedOn w:val="Policepardfaut"/>
    <w:rsid w:val="00085195"/>
  </w:style>
  <w:style w:type="character" w:customStyle="1" w:styleId="markedcontent">
    <w:name w:val="markedcontent"/>
    <w:basedOn w:val="Policepardfaut"/>
    <w:rsid w:val="009F340C"/>
  </w:style>
  <w:style w:type="character" w:styleId="Marquedecommentaire">
    <w:name w:val="annotation reference"/>
    <w:basedOn w:val="Policepardfaut"/>
    <w:rsid w:val="00F878E2"/>
    <w:rPr>
      <w:sz w:val="16"/>
      <w:szCs w:val="16"/>
    </w:rPr>
  </w:style>
  <w:style w:type="paragraph" w:styleId="Commentaire">
    <w:name w:val="annotation text"/>
    <w:basedOn w:val="Normal"/>
    <w:link w:val="CommentaireCar"/>
    <w:rsid w:val="00F878E2"/>
    <w:rPr>
      <w:sz w:val="20"/>
    </w:rPr>
  </w:style>
  <w:style w:type="character" w:customStyle="1" w:styleId="CommentaireCar">
    <w:name w:val="Commentaire Car"/>
    <w:basedOn w:val="Policepardfaut"/>
    <w:link w:val="Commentaire"/>
    <w:rsid w:val="00F878E2"/>
    <w:rPr>
      <w:lang w:val="fr-FR" w:eastAsia="fr-FR"/>
    </w:rPr>
  </w:style>
  <w:style w:type="paragraph" w:styleId="Objetducommentaire">
    <w:name w:val="annotation subject"/>
    <w:basedOn w:val="Commentaire"/>
    <w:next w:val="Commentaire"/>
    <w:link w:val="ObjetducommentaireCar"/>
    <w:semiHidden/>
    <w:unhideWhenUsed/>
    <w:rsid w:val="00F878E2"/>
    <w:rPr>
      <w:b/>
      <w:bCs/>
    </w:rPr>
  </w:style>
  <w:style w:type="character" w:customStyle="1" w:styleId="ObjetducommentaireCar">
    <w:name w:val="Objet du commentaire Car"/>
    <w:basedOn w:val="CommentaireCar"/>
    <w:link w:val="Objetducommentaire"/>
    <w:semiHidden/>
    <w:rsid w:val="00F878E2"/>
    <w:rPr>
      <w:b/>
      <w:bCs/>
      <w:lang w:val="fr-FR" w:eastAsia="fr-FR"/>
    </w:rPr>
  </w:style>
  <w:style w:type="paragraph" w:styleId="Rvision">
    <w:name w:val="Revision"/>
    <w:hidden/>
    <w:uiPriority w:val="99"/>
    <w:semiHidden/>
    <w:rsid w:val="00F878E2"/>
    <w:rPr>
      <w:sz w:val="24"/>
      <w:lang w:val="fr-FR" w:eastAsia="fr-FR"/>
    </w:rPr>
  </w:style>
  <w:style w:type="character" w:customStyle="1" w:styleId="rynqvb">
    <w:name w:val="rynqvb"/>
    <w:basedOn w:val="Policepardfaut"/>
    <w:rsid w:val="0006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241">
      <w:bodyDiv w:val="1"/>
      <w:marLeft w:val="0"/>
      <w:marRight w:val="0"/>
      <w:marTop w:val="0"/>
      <w:marBottom w:val="0"/>
      <w:divBdr>
        <w:top w:val="none" w:sz="0" w:space="0" w:color="auto"/>
        <w:left w:val="none" w:sz="0" w:space="0" w:color="auto"/>
        <w:bottom w:val="none" w:sz="0" w:space="0" w:color="auto"/>
        <w:right w:val="none" w:sz="0" w:space="0" w:color="auto"/>
      </w:divBdr>
    </w:div>
    <w:div w:id="17240210">
      <w:bodyDiv w:val="1"/>
      <w:marLeft w:val="0"/>
      <w:marRight w:val="0"/>
      <w:marTop w:val="0"/>
      <w:marBottom w:val="0"/>
      <w:divBdr>
        <w:top w:val="none" w:sz="0" w:space="0" w:color="auto"/>
        <w:left w:val="none" w:sz="0" w:space="0" w:color="auto"/>
        <w:bottom w:val="none" w:sz="0" w:space="0" w:color="auto"/>
        <w:right w:val="none" w:sz="0" w:space="0" w:color="auto"/>
      </w:divBdr>
    </w:div>
    <w:div w:id="24721276">
      <w:bodyDiv w:val="1"/>
      <w:marLeft w:val="0"/>
      <w:marRight w:val="0"/>
      <w:marTop w:val="0"/>
      <w:marBottom w:val="0"/>
      <w:divBdr>
        <w:top w:val="none" w:sz="0" w:space="0" w:color="auto"/>
        <w:left w:val="none" w:sz="0" w:space="0" w:color="auto"/>
        <w:bottom w:val="none" w:sz="0" w:space="0" w:color="auto"/>
        <w:right w:val="none" w:sz="0" w:space="0" w:color="auto"/>
      </w:divBdr>
    </w:div>
    <w:div w:id="30227970">
      <w:bodyDiv w:val="1"/>
      <w:marLeft w:val="0"/>
      <w:marRight w:val="0"/>
      <w:marTop w:val="0"/>
      <w:marBottom w:val="0"/>
      <w:divBdr>
        <w:top w:val="none" w:sz="0" w:space="0" w:color="auto"/>
        <w:left w:val="none" w:sz="0" w:space="0" w:color="auto"/>
        <w:bottom w:val="none" w:sz="0" w:space="0" w:color="auto"/>
        <w:right w:val="none" w:sz="0" w:space="0" w:color="auto"/>
      </w:divBdr>
    </w:div>
    <w:div w:id="33234953">
      <w:bodyDiv w:val="1"/>
      <w:marLeft w:val="0"/>
      <w:marRight w:val="0"/>
      <w:marTop w:val="0"/>
      <w:marBottom w:val="0"/>
      <w:divBdr>
        <w:top w:val="none" w:sz="0" w:space="0" w:color="auto"/>
        <w:left w:val="none" w:sz="0" w:space="0" w:color="auto"/>
        <w:bottom w:val="none" w:sz="0" w:space="0" w:color="auto"/>
        <w:right w:val="none" w:sz="0" w:space="0" w:color="auto"/>
      </w:divBdr>
    </w:div>
    <w:div w:id="47002547">
      <w:bodyDiv w:val="1"/>
      <w:marLeft w:val="0"/>
      <w:marRight w:val="0"/>
      <w:marTop w:val="0"/>
      <w:marBottom w:val="0"/>
      <w:divBdr>
        <w:top w:val="none" w:sz="0" w:space="0" w:color="auto"/>
        <w:left w:val="none" w:sz="0" w:space="0" w:color="auto"/>
        <w:bottom w:val="none" w:sz="0" w:space="0" w:color="auto"/>
        <w:right w:val="none" w:sz="0" w:space="0" w:color="auto"/>
      </w:divBdr>
    </w:div>
    <w:div w:id="74472873">
      <w:bodyDiv w:val="1"/>
      <w:marLeft w:val="0"/>
      <w:marRight w:val="0"/>
      <w:marTop w:val="0"/>
      <w:marBottom w:val="0"/>
      <w:divBdr>
        <w:top w:val="none" w:sz="0" w:space="0" w:color="auto"/>
        <w:left w:val="none" w:sz="0" w:space="0" w:color="auto"/>
        <w:bottom w:val="none" w:sz="0" w:space="0" w:color="auto"/>
        <w:right w:val="none" w:sz="0" w:space="0" w:color="auto"/>
      </w:divBdr>
    </w:div>
    <w:div w:id="117915501">
      <w:bodyDiv w:val="1"/>
      <w:marLeft w:val="0"/>
      <w:marRight w:val="0"/>
      <w:marTop w:val="0"/>
      <w:marBottom w:val="0"/>
      <w:divBdr>
        <w:top w:val="none" w:sz="0" w:space="0" w:color="auto"/>
        <w:left w:val="none" w:sz="0" w:space="0" w:color="auto"/>
        <w:bottom w:val="none" w:sz="0" w:space="0" w:color="auto"/>
        <w:right w:val="none" w:sz="0" w:space="0" w:color="auto"/>
      </w:divBdr>
    </w:div>
    <w:div w:id="120153919">
      <w:bodyDiv w:val="1"/>
      <w:marLeft w:val="0"/>
      <w:marRight w:val="0"/>
      <w:marTop w:val="0"/>
      <w:marBottom w:val="0"/>
      <w:divBdr>
        <w:top w:val="none" w:sz="0" w:space="0" w:color="auto"/>
        <w:left w:val="none" w:sz="0" w:space="0" w:color="auto"/>
        <w:bottom w:val="none" w:sz="0" w:space="0" w:color="auto"/>
        <w:right w:val="none" w:sz="0" w:space="0" w:color="auto"/>
      </w:divBdr>
    </w:div>
    <w:div w:id="142935156">
      <w:bodyDiv w:val="1"/>
      <w:marLeft w:val="0"/>
      <w:marRight w:val="0"/>
      <w:marTop w:val="0"/>
      <w:marBottom w:val="0"/>
      <w:divBdr>
        <w:top w:val="none" w:sz="0" w:space="0" w:color="auto"/>
        <w:left w:val="none" w:sz="0" w:space="0" w:color="auto"/>
        <w:bottom w:val="none" w:sz="0" w:space="0" w:color="auto"/>
        <w:right w:val="none" w:sz="0" w:space="0" w:color="auto"/>
      </w:divBdr>
    </w:div>
    <w:div w:id="169151144">
      <w:bodyDiv w:val="1"/>
      <w:marLeft w:val="0"/>
      <w:marRight w:val="0"/>
      <w:marTop w:val="0"/>
      <w:marBottom w:val="0"/>
      <w:divBdr>
        <w:top w:val="none" w:sz="0" w:space="0" w:color="auto"/>
        <w:left w:val="none" w:sz="0" w:space="0" w:color="auto"/>
        <w:bottom w:val="none" w:sz="0" w:space="0" w:color="auto"/>
        <w:right w:val="none" w:sz="0" w:space="0" w:color="auto"/>
      </w:divBdr>
    </w:div>
    <w:div w:id="169951236">
      <w:bodyDiv w:val="1"/>
      <w:marLeft w:val="0"/>
      <w:marRight w:val="0"/>
      <w:marTop w:val="0"/>
      <w:marBottom w:val="0"/>
      <w:divBdr>
        <w:top w:val="none" w:sz="0" w:space="0" w:color="auto"/>
        <w:left w:val="none" w:sz="0" w:space="0" w:color="auto"/>
        <w:bottom w:val="none" w:sz="0" w:space="0" w:color="auto"/>
        <w:right w:val="none" w:sz="0" w:space="0" w:color="auto"/>
      </w:divBdr>
    </w:div>
    <w:div w:id="207573267">
      <w:bodyDiv w:val="1"/>
      <w:marLeft w:val="0"/>
      <w:marRight w:val="0"/>
      <w:marTop w:val="0"/>
      <w:marBottom w:val="0"/>
      <w:divBdr>
        <w:top w:val="none" w:sz="0" w:space="0" w:color="auto"/>
        <w:left w:val="none" w:sz="0" w:space="0" w:color="auto"/>
        <w:bottom w:val="none" w:sz="0" w:space="0" w:color="auto"/>
        <w:right w:val="none" w:sz="0" w:space="0" w:color="auto"/>
      </w:divBdr>
    </w:div>
    <w:div w:id="253710846">
      <w:bodyDiv w:val="1"/>
      <w:marLeft w:val="0"/>
      <w:marRight w:val="0"/>
      <w:marTop w:val="0"/>
      <w:marBottom w:val="0"/>
      <w:divBdr>
        <w:top w:val="none" w:sz="0" w:space="0" w:color="auto"/>
        <w:left w:val="none" w:sz="0" w:space="0" w:color="auto"/>
        <w:bottom w:val="none" w:sz="0" w:space="0" w:color="auto"/>
        <w:right w:val="none" w:sz="0" w:space="0" w:color="auto"/>
      </w:divBdr>
    </w:div>
    <w:div w:id="256518936">
      <w:bodyDiv w:val="1"/>
      <w:marLeft w:val="0"/>
      <w:marRight w:val="0"/>
      <w:marTop w:val="0"/>
      <w:marBottom w:val="0"/>
      <w:divBdr>
        <w:top w:val="none" w:sz="0" w:space="0" w:color="auto"/>
        <w:left w:val="none" w:sz="0" w:space="0" w:color="auto"/>
        <w:bottom w:val="none" w:sz="0" w:space="0" w:color="auto"/>
        <w:right w:val="none" w:sz="0" w:space="0" w:color="auto"/>
      </w:divBdr>
      <w:divsChild>
        <w:div w:id="175576435">
          <w:marLeft w:val="547"/>
          <w:marRight w:val="0"/>
          <w:marTop w:val="150"/>
          <w:marBottom w:val="0"/>
          <w:divBdr>
            <w:top w:val="none" w:sz="0" w:space="0" w:color="auto"/>
            <w:left w:val="none" w:sz="0" w:space="0" w:color="auto"/>
            <w:bottom w:val="none" w:sz="0" w:space="0" w:color="auto"/>
            <w:right w:val="none" w:sz="0" w:space="0" w:color="auto"/>
          </w:divBdr>
        </w:div>
        <w:div w:id="1049188749">
          <w:marLeft w:val="1166"/>
          <w:marRight w:val="0"/>
          <w:marTop w:val="75"/>
          <w:marBottom w:val="0"/>
          <w:divBdr>
            <w:top w:val="none" w:sz="0" w:space="0" w:color="auto"/>
            <w:left w:val="none" w:sz="0" w:space="0" w:color="auto"/>
            <w:bottom w:val="none" w:sz="0" w:space="0" w:color="auto"/>
            <w:right w:val="none" w:sz="0" w:space="0" w:color="auto"/>
          </w:divBdr>
        </w:div>
      </w:divsChild>
    </w:div>
    <w:div w:id="257569701">
      <w:bodyDiv w:val="1"/>
      <w:marLeft w:val="0"/>
      <w:marRight w:val="0"/>
      <w:marTop w:val="0"/>
      <w:marBottom w:val="0"/>
      <w:divBdr>
        <w:top w:val="none" w:sz="0" w:space="0" w:color="auto"/>
        <w:left w:val="none" w:sz="0" w:space="0" w:color="auto"/>
        <w:bottom w:val="none" w:sz="0" w:space="0" w:color="auto"/>
        <w:right w:val="none" w:sz="0" w:space="0" w:color="auto"/>
      </w:divBdr>
    </w:div>
    <w:div w:id="270089233">
      <w:bodyDiv w:val="1"/>
      <w:marLeft w:val="0"/>
      <w:marRight w:val="0"/>
      <w:marTop w:val="0"/>
      <w:marBottom w:val="0"/>
      <w:divBdr>
        <w:top w:val="none" w:sz="0" w:space="0" w:color="auto"/>
        <w:left w:val="none" w:sz="0" w:space="0" w:color="auto"/>
        <w:bottom w:val="none" w:sz="0" w:space="0" w:color="auto"/>
        <w:right w:val="none" w:sz="0" w:space="0" w:color="auto"/>
      </w:divBdr>
    </w:div>
    <w:div w:id="302853575">
      <w:bodyDiv w:val="1"/>
      <w:marLeft w:val="0"/>
      <w:marRight w:val="0"/>
      <w:marTop w:val="0"/>
      <w:marBottom w:val="0"/>
      <w:divBdr>
        <w:top w:val="none" w:sz="0" w:space="0" w:color="auto"/>
        <w:left w:val="none" w:sz="0" w:space="0" w:color="auto"/>
        <w:bottom w:val="none" w:sz="0" w:space="0" w:color="auto"/>
        <w:right w:val="none" w:sz="0" w:space="0" w:color="auto"/>
      </w:divBdr>
    </w:div>
    <w:div w:id="354115805">
      <w:bodyDiv w:val="1"/>
      <w:marLeft w:val="0"/>
      <w:marRight w:val="0"/>
      <w:marTop w:val="0"/>
      <w:marBottom w:val="0"/>
      <w:divBdr>
        <w:top w:val="none" w:sz="0" w:space="0" w:color="auto"/>
        <w:left w:val="none" w:sz="0" w:space="0" w:color="auto"/>
        <w:bottom w:val="none" w:sz="0" w:space="0" w:color="auto"/>
        <w:right w:val="none" w:sz="0" w:space="0" w:color="auto"/>
      </w:divBdr>
    </w:div>
    <w:div w:id="355735030">
      <w:bodyDiv w:val="1"/>
      <w:marLeft w:val="0"/>
      <w:marRight w:val="0"/>
      <w:marTop w:val="0"/>
      <w:marBottom w:val="0"/>
      <w:divBdr>
        <w:top w:val="none" w:sz="0" w:space="0" w:color="auto"/>
        <w:left w:val="none" w:sz="0" w:space="0" w:color="auto"/>
        <w:bottom w:val="none" w:sz="0" w:space="0" w:color="auto"/>
        <w:right w:val="none" w:sz="0" w:space="0" w:color="auto"/>
      </w:divBdr>
    </w:div>
    <w:div w:id="375860039">
      <w:bodyDiv w:val="1"/>
      <w:marLeft w:val="0"/>
      <w:marRight w:val="0"/>
      <w:marTop w:val="0"/>
      <w:marBottom w:val="0"/>
      <w:divBdr>
        <w:top w:val="none" w:sz="0" w:space="0" w:color="auto"/>
        <w:left w:val="none" w:sz="0" w:space="0" w:color="auto"/>
        <w:bottom w:val="none" w:sz="0" w:space="0" w:color="auto"/>
        <w:right w:val="none" w:sz="0" w:space="0" w:color="auto"/>
      </w:divBdr>
    </w:div>
    <w:div w:id="388000046">
      <w:bodyDiv w:val="1"/>
      <w:marLeft w:val="0"/>
      <w:marRight w:val="0"/>
      <w:marTop w:val="0"/>
      <w:marBottom w:val="0"/>
      <w:divBdr>
        <w:top w:val="none" w:sz="0" w:space="0" w:color="auto"/>
        <w:left w:val="none" w:sz="0" w:space="0" w:color="auto"/>
        <w:bottom w:val="none" w:sz="0" w:space="0" w:color="auto"/>
        <w:right w:val="none" w:sz="0" w:space="0" w:color="auto"/>
      </w:divBdr>
    </w:div>
    <w:div w:id="435373783">
      <w:bodyDiv w:val="1"/>
      <w:marLeft w:val="0"/>
      <w:marRight w:val="0"/>
      <w:marTop w:val="0"/>
      <w:marBottom w:val="0"/>
      <w:divBdr>
        <w:top w:val="none" w:sz="0" w:space="0" w:color="auto"/>
        <w:left w:val="none" w:sz="0" w:space="0" w:color="auto"/>
        <w:bottom w:val="none" w:sz="0" w:space="0" w:color="auto"/>
        <w:right w:val="none" w:sz="0" w:space="0" w:color="auto"/>
      </w:divBdr>
    </w:div>
    <w:div w:id="467165392">
      <w:bodyDiv w:val="1"/>
      <w:marLeft w:val="0"/>
      <w:marRight w:val="0"/>
      <w:marTop w:val="0"/>
      <w:marBottom w:val="0"/>
      <w:divBdr>
        <w:top w:val="none" w:sz="0" w:space="0" w:color="auto"/>
        <w:left w:val="none" w:sz="0" w:space="0" w:color="auto"/>
        <w:bottom w:val="none" w:sz="0" w:space="0" w:color="auto"/>
        <w:right w:val="none" w:sz="0" w:space="0" w:color="auto"/>
      </w:divBdr>
    </w:div>
    <w:div w:id="496460555">
      <w:bodyDiv w:val="1"/>
      <w:marLeft w:val="0"/>
      <w:marRight w:val="0"/>
      <w:marTop w:val="0"/>
      <w:marBottom w:val="0"/>
      <w:divBdr>
        <w:top w:val="none" w:sz="0" w:space="0" w:color="auto"/>
        <w:left w:val="none" w:sz="0" w:space="0" w:color="auto"/>
        <w:bottom w:val="none" w:sz="0" w:space="0" w:color="auto"/>
        <w:right w:val="none" w:sz="0" w:space="0" w:color="auto"/>
      </w:divBdr>
    </w:div>
    <w:div w:id="506408684">
      <w:bodyDiv w:val="1"/>
      <w:marLeft w:val="0"/>
      <w:marRight w:val="0"/>
      <w:marTop w:val="0"/>
      <w:marBottom w:val="0"/>
      <w:divBdr>
        <w:top w:val="none" w:sz="0" w:space="0" w:color="auto"/>
        <w:left w:val="none" w:sz="0" w:space="0" w:color="auto"/>
        <w:bottom w:val="none" w:sz="0" w:space="0" w:color="auto"/>
        <w:right w:val="none" w:sz="0" w:space="0" w:color="auto"/>
      </w:divBdr>
    </w:div>
    <w:div w:id="519320204">
      <w:bodyDiv w:val="1"/>
      <w:marLeft w:val="0"/>
      <w:marRight w:val="0"/>
      <w:marTop w:val="0"/>
      <w:marBottom w:val="0"/>
      <w:divBdr>
        <w:top w:val="none" w:sz="0" w:space="0" w:color="auto"/>
        <w:left w:val="none" w:sz="0" w:space="0" w:color="auto"/>
        <w:bottom w:val="none" w:sz="0" w:space="0" w:color="auto"/>
        <w:right w:val="none" w:sz="0" w:space="0" w:color="auto"/>
      </w:divBdr>
    </w:div>
    <w:div w:id="520321162">
      <w:bodyDiv w:val="1"/>
      <w:marLeft w:val="0"/>
      <w:marRight w:val="0"/>
      <w:marTop w:val="0"/>
      <w:marBottom w:val="0"/>
      <w:divBdr>
        <w:top w:val="none" w:sz="0" w:space="0" w:color="auto"/>
        <w:left w:val="none" w:sz="0" w:space="0" w:color="auto"/>
        <w:bottom w:val="none" w:sz="0" w:space="0" w:color="auto"/>
        <w:right w:val="none" w:sz="0" w:space="0" w:color="auto"/>
      </w:divBdr>
    </w:div>
    <w:div w:id="530531259">
      <w:bodyDiv w:val="1"/>
      <w:marLeft w:val="0"/>
      <w:marRight w:val="0"/>
      <w:marTop w:val="0"/>
      <w:marBottom w:val="0"/>
      <w:divBdr>
        <w:top w:val="none" w:sz="0" w:space="0" w:color="auto"/>
        <w:left w:val="none" w:sz="0" w:space="0" w:color="auto"/>
        <w:bottom w:val="none" w:sz="0" w:space="0" w:color="auto"/>
        <w:right w:val="none" w:sz="0" w:space="0" w:color="auto"/>
      </w:divBdr>
    </w:div>
    <w:div w:id="544409302">
      <w:bodyDiv w:val="1"/>
      <w:marLeft w:val="0"/>
      <w:marRight w:val="0"/>
      <w:marTop w:val="0"/>
      <w:marBottom w:val="0"/>
      <w:divBdr>
        <w:top w:val="none" w:sz="0" w:space="0" w:color="auto"/>
        <w:left w:val="none" w:sz="0" w:space="0" w:color="auto"/>
        <w:bottom w:val="none" w:sz="0" w:space="0" w:color="auto"/>
        <w:right w:val="none" w:sz="0" w:space="0" w:color="auto"/>
      </w:divBdr>
    </w:div>
    <w:div w:id="604312151">
      <w:bodyDiv w:val="1"/>
      <w:marLeft w:val="0"/>
      <w:marRight w:val="0"/>
      <w:marTop w:val="0"/>
      <w:marBottom w:val="0"/>
      <w:divBdr>
        <w:top w:val="none" w:sz="0" w:space="0" w:color="auto"/>
        <w:left w:val="none" w:sz="0" w:space="0" w:color="auto"/>
        <w:bottom w:val="none" w:sz="0" w:space="0" w:color="auto"/>
        <w:right w:val="none" w:sz="0" w:space="0" w:color="auto"/>
      </w:divBdr>
    </w:div>
    <w:div w:id="621039994">
      <w:bodyDiv w:val="1"/>
      <w:marLeft w:val="0"/>
      <w:marRight w:val="0"/>
      <w:marTop w:val="0"/>
      <w:marBottom w:val="0"/>
      <w:divBdr>
        <w:top w:val="none" w:sz="0" w:space="0" w:color="auto"/>
        <w:left w:val="none" w:sz="0" w:space="0" w:color="auto"/>
        <w:bottom w:val="none" w:sz="0" w:space="0" w:color="auto"/>
        <w:right w:val="none" w:sz="0" w:space="0" w:color="auto"/>
      </w:divBdr>
    </w:div>
    <w:div w:id="648553600">
      <w:bodyDiv w:val="1"/>
      <w:marLeft w:val="0"/>
      <w:marRight w:val="0"/>
      <w:marTop w:val="0"/>
      <w:marBottom w:val="0"/>
      <w:divBdr>
        <w:top w:val="none" w:sz="0" w:space="0" w:color="auto"/>
        <w:left w:val="none" w:sz="0" w:space="0" w:color="auto"/>
        <w:bottom w:val="none" w:sz="0" w:space="0" w:color="auto"/>
        <w:right w:val="none" w:sz="0" w:space="0" w:color="auto"/>
      </w:divBdr>
    </w:div>
    <w:div w:id="650065588">
      <w:bodyDiv w:val="1"/>
      <w:marLeft w:val="0"/>
      <w:marRight w:val="0"/>
      <w:marTop w:val="0"/>
      <w:marBottom w:val="0"/>
      <w:divBdr>
        <w:top w:val="none" w:sz="0" w:space="0" w:color="auto"/>
        <w:left w:val="none" w:sz="0" w:space="0" w:color="auto"/>
        <w:bottom w:val="none" w:sz="0" w:space="0" w:color="auto"/>
        <w:right w:val="none" w:sz="0" w:space="0" w:color="auto"/>
      </w:divBdr>
    </w:div>
    <w:div w:id="685789794">
      <w:bodyDiv w:val="1"/>
      <w:marLeft w:val="0"/>
      <w:marRight w:val="0"/>
      <w:marTop w:val="0"/>
      <w:marBottom w:val="0"/>
      <w:divBdr>
        <w:top w:val="none" w:sz="0" w:space="0" w:color="auto"/>
        <w:left w:val="none" w:sz="0" w:space="0" w:color="auto"/>
        <w:bottom w:val="none" w:sz="0" w:space="0" w:color="auto"/>
        <w:right w:val="none" w:sz="0" w:space="0" w:color="auto"/>
      </w:divBdr>
    </w:div>
    <w:div w:id="695429579">
      <w:bodyDiv w:val="1"/>
      <w:marLeft w:val="0"/>
      <w:marRight w:val="0"/>
      <w:marTop w:val="0"/>
      <w:marBottom w:val="0"/>
      <w:divBdr>
        <w:top w:val="none" w:sz="0" w:space="0" w:color="auto"/>
        <w:left w:val="none" w:sz="0" w:space="0" w:color="auto"/>
        <w:bottom w:val="none" w:sz="0" w:space="0" w:color="auto"/>
        <w:right w:val="none" w:sz="0" w:space="0" w:color="auto"/>
      </w:divBdr>
    </w:div>
    <w:div w:id="701512911">
      <w:bodyDiv w:val="1"/>
      <w:marLeft w:val="0"/>
      <w:marRight w:val="0"/>
      <w:marTop w:val="0"/>
      <w:marBottom w:val="0"/>
      <w:divBdr>
        <w:top w:val="none" w:sz="0" w:space="0" w:color="auto"/>
        <w:left w:val="none" w:sz="0" w:space="0" w:color="auto"/>
        <w:bottom w:val="none" w:sz="0" w:space="0" w:color="auto"/>
        <w:right w:val="none" w:sz="0" w:space="0" w:color="auto"/>
      </w:divBdr>
    </w:div>
    <w:div w:id="768812688">
      <w:bodyDiv w:val="1"/>
      <w:marLeft w:val="0"/>
      <w:marRight w:val="0"/>
      <w:marTop w:val="0"/>
      <w:marBottom w:val="0"/>
      <w:divBdr>
        <w:top w:val="none" w:sz="0" w:space="0" w:color="auto"/>
        <w:left w:val="none" w:sz="0" w:space="0" w:color="auto"/>
        <w:bottom w:val="none" w:sz="0" w:space="0" w:color="auto"/>
        <w:right w:val="none" w:sz="0" w:space="0" w:color="auto"/>
      </w:divBdr>
    </w:div>
    <w:div w:id="779106183">
      <w:bodyDiv w:val="1"/>
      <w:marLeft w:val="0"/>
      <w:marRight w:val="0"/>
      <w:marTop w:val="0"/>
      <w:marBottom w:val="0"/>
      <w:divBdr>
        <w:top w:val="none" w:sz="0" w:space="0" w:color="auto"/>
        <w:left w:val="none" w:sz="0" w:space="0" w:color="auto"/>
        <w:bottom w:val="none" w:sz="0" w:space="0" w:color="auto"/>
        <w:right w:val="none" w:sz="0" w:space="0" w:color="auto"/>
      </w:divBdr>
    </w:div>
    <w:div w:id="781801865">
      <w:bodyDiv w:val="1"/>
      <w:marLeft w:val="0"/>
      <w:marRight w:val="0"/>
      <w:marTop w:val="0"/>
      <w:marBottom w:val="0"/>
      <w:divBdr>
        <w:top w:val="none" w:sz="0" w:space="0" w:color="auto"/>
        <w:left w:val="none" w:sz="0" w:space="0" w:color="auto"/>
        <w:bottom w:val="none" w:sz="0" w:space="0" w:color="auto"/>
        <w:right w:val="none" w:sz="0" w:space="0" w:color="auto"/>
      </w:divBdr>
    </w:div>
    <w:div w:id="809714423">
      <w:bodyDiv w:val="1"/>
      <w:marLeft w:val="0"/>
      <w:marRight w:val="0"/>
      <w:marTop w:val="0"/>
      <w:marBottom w:val="0"/>
      <w:divBdr>
        <w:top w:val="none" w:sz="0" w:space="0" w:color="auto"/>
        <w:left w:val="none" w:sz="0" w:space="0" w:color="auto"/>
        <w:bottom w:val="none" w:sz="0" w:space="0" w:color="auto"/>
        <w:right w:val="none" w:sz="0" w:space="0" w:color="auto"/>
      </w:divBdr>
      <w:divsChild>
        <w:div w:id="39593987">
          <w:marLeft w:val="590"/>
          <w:marRight w:val="0"/>
          <w:marTop w:val="0"/>
          <w:marBottom w:val="0"/>
          <w:divBdr>
            <w:top w:val="none" w:sz="0" w:space="0" w:color="auto"/>
            <w:left w:val="none" w:sz="0" w:space="0" w:color="auto"/>
            <w:bottom w:val="none" w:sz="0" w:space="0" w:color="auto"/>
            <w:right w:val="none" w:sz="0" w:space="0" w:color="auto"/>
          </w:divBdr>
        </w:div>
      </w:divsChild>
    </w:div>
    <w:div w:id="840392627">
      <w:bodyDiv w:val="1"/>
      <w:marLeft w:val="0"/>
      <w:marRight w:val="0"/>
      <w:marTop w:val="0"/>
      <w:marBottom w:val="0"/>
      <w:divBdr>
        <w:top w:val="none" w:sz="0" w:space="0" w:color="auto"/>
        <w:left w:val="none" w:sz="0" w:space="0" w:color="auto"/>
        <w:bottom w:val="none" w:sz="0" w:space="0" w:color="auto"/>
        <w:right w:val="none" w:sz="0" w:space="0" w:color="auto"/>
      </w:divBdr>
    </w:div>
    <w:div w:id="901058902">
      <w:bodyDiv w:val="1"/>
      <w:marLeft w:val="0"/>
      <w:marRight w:val="0"/>
      <w:marTop w:val="0"/>
      <w:marBottom w:val="0"/>
      <w:divBdr>
        <w:top w:val="none" w:sz="0" w:space="0" w:color="auto"/>
        <w:left w:val="none" w:sz="0" w:space="0" w:color="auto"/>
        <w:bottom w:val="none" w:sz="0" w:space="0" w:color="auto"/>
        <w:right w:val="none" w:sz="0" w:space="0" w:color="auto"/>
      </w:divBdr>
    </w:div>
    <w:div w:id="934677834">
      <w:bodyDiv w:val="1"/>
      <w:marLeft w:val="0"/>
      <w:marRight w:val="0"/>
      <w:marTop w:val="0"/>
      <w:marBottom w:val="0"/>
      <w:divBdr>
        <w:top w:val="none" w:sz="0" w:space="0" w:color="auto"/>
        <w:left w:val="none" w:sz="0" w:space="0" w:color="auto"/>
        <w:bottom w:val="none" w:sz="0" w:space="0" w:color="auto"/>
        <w:right w:val="none" w:sz="0" w:space="0" w:color="auto"/>
      </w:divBdr>
    </w:div>
    <w:div w:id="944993989">
      <w:bodyDiv w:val="1"/>
      <w:marLeft w:val="0"/>
      <w:marRight w:val="0"/>
      <w:marTop w:val="0"/>
      <w:marBottom w:val="0"/>
      <w:divBdr>
        <w:top w:val="none" w:sz="0" w:space="0" w:color="auto"/>
        <w:left w:val="none" w:sz="0" w:space="0" w:color="auto"/>
        <w:bottom w:val="none" w:sz="0" w:space="0" w:color="auto"/>
        <w:right w:val="none" w:sz="0" w:space="0" w:color="auto"/>
      </w:divBdr>
      <w:divsChild>
        <w:div w:id="500507779">
          <w:marLeft w:val="590"/>
          <w:marRight w:val="0"/>
          <w:marTop w:val="360"/>
          <w:marBottom w:val="0"/>
          <w:divBdr>
            <w:top w:val="none" w:sz="0" w:space="0" w:color="auto"/>
            <w:left w:val="none" w:sz="0" w:space="0" w:color="auto"/>
            <w:bottom w:val="none" w:sz="0" w:space="0" w:color="auto"/>
            <w:right w:val="none" w:sz="0" w:space="0" w:color="auto"/>
          </w:divBdr>
        </w:div>
      </w:divsChild>
    </w:div>
    <w:div w:id="987590429">
      <w:bodyDiv w:val="1"/>
      <w:marLeft w:val="0"/>
      <w:marRight w:val="0"/>
      <w:marTop w:val="0"/>
      <w:marBottom w:val="0"/>
      <w:divBdr>
        <w:top w:val="none" w:sz="0" w:space="0" w:color="auto"/>
        <w:left w:val="none" w:sz="0" w:space="0" w:color="auto"/>
        <w:bottom w:val="none" w:sz="0" w:space="0" w:color="auto"/>
        <w:right w:val="none" w:sz="0" w:space="0" w:color="auto"/>
      </w:divBdr>
      <w:divsChild>
        <w:div w:id="2037611734">
          <w:marLeft w:val="547"/>
          <w:marRight w:val="0"/>
          <w:marTop w:val="134"/>
          <w:marBottom w:val="0"/>
          <w:divBdr>
            <w:top w:val="none" w:sz="0" w:space="0" w:color="auto"/>
            <w:left w:val="none" w:sz="0" w:space="0" w:color="auto"/>
            <w:bottom w:val="none" w:sz="0" w:space="0" w:color="auto"/>
            <w:right w:val="none" w:sz="0" w:space="0" w:color="auto"/>
          </w:divBdr>
        </w:div>
      </w:divsChild>
    </w:div>
    <w:div w:id="1001544353">
      <w:bodyDiv w:val="1"/>
      <w:marLeft w:val="0"/>
      <w:marRight w:val="0"/>
      <w:marTop w:val="0"/>
      <w:marBottom w:val="0"/>
      <w:divBdr>
        <w:top w:val="none" w:sz="0" w:space="0" w:color="auto"/>
        <w:left w:val="none" w:sz="0" w:space="0" w:color="auto"/>
        <w:bottom w:val="none" w:sz="0" w:space="0" w:color="auto"/>
        <w:right w:val="none" w:sz="0" w:space="0" w:color="auto"/>
      </w:divBdr>
    </w:div>
    <w:div w:id="1012339029">
      <w:bodyDiv w:val="1"/>
      <w:marLeft w:val="0"/>
      <w:marRight w:val="0"/>
      <w:marTop w:val="0"/>
      <w:marBottom w:val="0"/>
      <w:divBdr>
        <w:top w:val="none" w:sz="0" w:space="0" w:color="auto"/>
        <w:left w:val="none" w:sz="0" w:space="0" w:color="auto"/>
        <w:bottom w:val="none" w:sz="0" w:space="0" w:color="auto"/>
        <w:right w:val="none" w:sz="0" w:space="0" w:color="auto"/>
      </w:divBdr>
    </w:div>
    <w:div w:id="1034962289">
      <w:bodyDiv w:val="1"/>
      <w:marLeft w:val="0"/>
      <w:marRight w:val="0"/>
      <w:marTop w:val="0"/>
      <w:marBottom w:val="0"/>
      <w:divBdr>
        <w:top w:val="none" w:sz="0" w:space="0" w:color="auto"/>
        <w:left w:val="none" w:sz="0" w:space="0" w:color="auto"/>
        <w:bottom w:val="none" w:sz="0" w:space="0" w:color="auto"/>
        <w:right w:val="none" w:sz="0" w:space="0" w:color="auto"/>
      </w:divBdr>
    </w:div>
    <w:div w:id="1036198401">
      <w:bodyDiv w:val="1"/>
      <w:marLeft w:val="0"/>
      <w:marRight w:val="0"/>
      <w:marTop w:val="0"/>
      <w:marBottom w:val="0"/>
      <w:divBdr>
        <w:top w:val="none" w:sz="0" w:space="0" w:color="auto"/>
        <w:left w:val="none" w:sz="0" w:space="0" w:color="auto"/>
        <w:bottom w:val="none" w:sz="0" w:space="0" w:color="auto"/>
        <w:right w:val="none" w:sz="0" w:space="0" w:color="auto"/>
      </w:divBdr>
    </w:div>
    <w:div w:id="1063872049">
      <w:bodyDiv w:val="1"/>
      <w:marLeft w:val="0"/>
      <w:marRight w:val="0"/>
      <w:marTop w:val="0"/>
      <w:marBottom w:val="0"/>
      <w:divBdr>
        <w:top w:val="none" w:sz="0" w:space="0" w:color="auto"/>
        <w:left w:val="none" w:sz="0" w:space="0" w:color="auto"/>
        <w:bottom w:val="none" w:sz="0" w:space="0" w:color="auto"/>
        <w:right w:val="none" w:sz="0" w:space="0" w:color="auto"/>
      </w:divBdr>
    </w:div>
    <w:div w:id="1064910438">
      <w:bodyDiv w:val="1"/>
      <w:marLeft w:val="0"/>
      <w:marRight w:val="0"/>
      <w:marTop w:val="0"/>
      <w:marBottom w:val="0"/>
      <w:divBdr>
        <w:top w:val="none" w:sz="0" w:space="0" w:color="auto"/>
        <w:left w:val="none" w:sz="0" w:space="0" w:color="auto"/>
        <w:bottom w:val="none" w:sz="0" w:space="0" w:color="auto"/>
        <w:right w:val="none" w:sz="0" w:space="0" w:color="auto"/>
      </w:divBdr>
    </w:div>
    <w:div w:id="1081177115">
      <w:bodyDiv w:val="1"/>
      <w:marLeft w:val="0"/>
      <w:marRight w:val="0"/>
      <w:marTop w:val="0"/>
      <w:marBottom w:val="0"/>
      <w:divBdr>
        <w:top w:val="none" w:sz="0" w:space="0" w:color="auto"/>
        <w:left w:val="none" w:sz="0" w:space="0" w:color="auto"/>
        <w:bottom w:val="none" w:sz="0" w:space="0" w:color="auto"/>
        <w:right w:val="none" w:sz="0" w:space="0" w:color="auto"/>
      </w:divBdr>
    </w:div>
    <w:div w:id="1178735148">
      <w:bodyDiv w:val="1"/>
      <w:marLeft w:val="0"/>
      <w:marRight w:val="0"/>
      <w:marTop w:val="0"/>
      <w:marBottom w:val="0"/>
      <w:divBdr>
        <w:top w:val="none" w:sz="0" w:space="0" w:color="auto"/>
        <w:left w:val="none" w:sz="0" w:space="0" w:color="auto"/>
        <w:bottom w:val="none" w:sz="0" w:space="0" w:color="auto"/>
        <w:right w:val="none" w:sz="0" w:space="0" w:color="auto"/>
      </w:divBdr>
    </w:div>
    <w:div w:id="1336418088">
      <w:bodyDiv w:val="1"/>
      <w:marLeft w:val="0"/>
      <w:marRight w:val="0"/>
      <w:marTop w:val="0"/>
      <w:marBottom w:val="0"/>
      <w:divBdr>
        <w:top w:val="none" w:sz="0" w:space="0" w:color="auto"/>
        <w:left w:val="none" w:sz="0" w:space="0" w:color="auto"/>
        <w:bottom w:val="none" w:sz="0" w:space="0" w:color="auto"/>
        <w:right w:val="none" w:sz="0" w:space="0" w:color="auto"/>
      </w:divBdr>
    </w:div>
    <w:div w:id="1370908712">
      <w:bodyDiv w:val="1"/>
      <w:marLeft w:val="0"/>
      <w:marRight w:val="0"/>
      <w:marTop w:val="0"/>
      <w:marBottom w:val="0"/>
      <w:divBdr>
        <w:top w:val="none" w:sz="0" w:space="0" w:color="auto"/>
        <w:left w:val="none" w:sz="0" w:space="0" w:color="auto"/>
        <w:bottom w:val="none" w:sz="0" w:space="0" w:color="auto"/>
        <w:right w:val="none" w:sz="0" w:space="0" w:color="auto"/>
      </w:divBdr>
      <w:divsChild>
        <w:div w:id="77948833">
          <w:marLeft w:val="274"/>
          <w:marRight w:val="0"/>
          <w:marTop w:val="0"/>
          <w:marBottom w:val="0"/>
          <w:divBdr>
            <w:top w:val="none" w:sz="0" w:space="0" w:color="auto"/>
            <w:left w:val="none" w:sz="0" w:space="0" w:color="auto"/>
            <w:bottom w:val="none" w:sz="0" w:space="0" w:color="auto"/>
            <w:right w:val="none" w:sz="0" w:space="0" w:color="auto"/>
          </w:divBdr>
        </w:div>
        <w:div w:id="1987666129">
          <w:marLeft w:val="274"/>
          <w:marRight w:val="0"/>
          <w:marTop w:val="0"/>
          <w:marBottom w:val="0"/>
          <w:divBdr>
            <w:top w:val="none" w:sz="0" w:space="0" w:color="auto"/>
            <w:left w:val="none" w:sz="0" w:space="0" w:color="auto"/>
            <w:bottom w:val="none" w:sz="0" w:space="0" w:color="auto"/>
            <w:right w:val="none" w:sz="0" w:space="0" w:color="auto"/>
          </w:divBdr>
        </w:div>
        <w:div w:id="917524302">
          <w:marLeft w:val="274"/>
          <w:marRight w:val="0"/>
          <w:marTop w:val="0"/>
          <w:marBottom w:val="0"/>
          <w:divBdr>
            <w:top w:val="none" w:sz="0" w:space="0" w:color="auto"/>
            <w:left w:val="none" w:sz="0" w:space="0" w:color="auto"/>
            <w:bottom w:val="none" w:sz="0" w:space="0" w:color="auto"/>
            <w:right w:val="none" w:sz="0" w:space="0" w:color="auto"/>
          </w:divBdr>
        </w:div>
        <w:div w:id="41484583">
          <w:marLeft w:val="274"/>
          <w:marRight w:val="0"/>
          <w:marTop w:val="0"/>
          <w:marBottom w:val="0"/>
          <w:divBdr>
            <w:top w:val="none" w:sz="0" w:space="0" w:color="auto"/>
            <w:left w:val="none" w:sz="0" w:space="0" w:color="auto"/>
            <w:bottom w:val="none" w:sz="0" w:space="0" w:color="auto"/>
            <w:right w:val="none" w:sz="0" w:space="0" w:color="auto"/>
          </w:divBdr>
        </w:div>
        <w:div w:id="2014841458">
          <w:marLeft w:val="274"/>
          <w:marRight w:val="0"/>
          <w:marTop w:val="0"/>
          <w:marBottom w:val="0"/>
          <w:divBdr>
            <w:top w:val="none" w:sz="0" w:space="0" w:color="auto"/>
            <w:left w:val="none" w:sz="0" w:space="0" w:color="auto"/>
            <w:bottom w:val="none" w:sz="0" w:space="0" w:color="auto"/>
            <w:right w:val="none" w:sz="0" w:space="0" w:color="auto"/>
          </w:divBdr>
        </w:div>
      </w:divsChild>
    </w:div>
    <w:div w:id="1482575905">
      <w:bodyDiv w:val="1"/>
      <w:marLeft w:val="0"/>
      <w:marRight w:val="0"/>
      <w:marTop w:val="0"/>
      <w:marBottom w:val="0"/>
      <w:divBdr>
        <w:top w:val="none" w:sz="0" w:space="0" w:color="auto"/>
        <w:left w:val="none" w:sz="0" w:space="0" w:color="auto"/>
        <w:bottom w:val="none" w:sz="0" w:space="0" w:color="auto"/>
        <w:right w:val="none" w:sz="0" w:space="0" w:color="auto"/>
      </w:divBdr>
    </w:div>
    <w:div w:id="1485126161">
      <w:bodyDiv w:val="1"/>
      <w:marLeft w:val="0"/>
      <w:marRight w:val="0"/>
      <w:marTop w:val="0"/>
      <w:marBottom w:val="0"/>
      <w:divBdr>
        <w:top w:val="none" w:sz="0" w:space="0" w:color="auto"/>
        <w:left w:val="none" w:sz="0" w:space="0" w:color="auto"/>
        <w:bottom w:val="none" w:sz="0" w:space="0" w:color="auto"/>
        <w:right w:val="none" w:sz="0" w:space="0" w:color="auto"/>
      </w:divBdr>
    </w:div>
    <w:div w:id="1488401106">
      <w:bodyDiv w:val="1"/>
      <w:marLeft w:val="0"/>
      <w:marRight w:val="0"/>
      <w:marTop w:val="0"/>
      <w:marBottom w:val="0"/>
      <w:divBdr>
        <w:top w:val="none" w:sz="0" w:space="0" w:color="auto"/>
        <w:left w:val="none" w:sz="0" w:space="0" w:color="auto"/>
        <w:bottom w:val="none" w:sz="0" w:space="0" w:color="auto"/>
        <w:right w:val="none" w:sz="0" w:space="0" w:color="auto"/>
      </w:divBdr>
    </w:div>
    <w:div w:id="1491676396">
      <w:bodyDiv w:val="1"/>
      <w:marLeft w:val="0"/>
      <w:marRight w:val="0"/>
      <w:marTop w:val="0"/>
      <w:marBottom w:val="0"/>
      <w:divBdr>
        <w:top w:val="none" w:sz="0" w:space="0" w:color="auto"/>
        <w:left w:val="none" w:sz="0" w:space="0" w:color="auto"/>
        <w:bottom w:val="none" w:sz="0" w:space="0" w:color="auto"/>
        <w:right w:val="none" w:sz="0" w:space="0" w:color="auto"/>
      </w:divBdr>
    </w:div>
    <w:div w:id="1501002006">
      <w:bodyDiv w:val="1"/>
      <w:marLeft w:val="0"/>
      <w:marRight w:val="0"/>
      <w:marTop w:val="0"/>
      <w:marBottom w:val="0"/>
      <w:divBdr>
        <w:top w:val="none" w:sz="0" w:space="0" w:color="auto"/>
        <w:left w:val="none" w:sz="0" w:space="0" w:color="auto"/>
        <w:bottom w:val="none" w:sz="0" w:space="0" w:color="auto"/>
        <w:right w:val="none" w:sz="0" w:space="0" w:color="auto"/>
      </w:divBdr>
    </w:div>
    <w:div w:id="1546062188">
      <w:bodyDiv w:val="1"/>
      <w:marLeft w:val="0"/>
      <w:marRight w:val="0"/>
      <w:marTop w:val="0"/>
      <w:marBottom w:val="0"/>
      <w:divBdr>
        <w:top w:val="none" w:sz="0" w:space="0" w:color="auto"/>
        <w:left w:val="none" w:sz="0" w:space="0" w:color="auto"/>
        <w:bottom w:val="none" w:sz="0" w:space="0" w:color="auto"/>
        <w:right w:val="none" w:sz="0" w:space="0" w:color="auto"/>
      </w:divBdr>
    </w:div>
    <w:div w:id="1555700679">
      <w:bodyDiv w:val="1"/>
      <w:marLeft w:val="0"/>
      <w:marRight w:val="0"/>
      <w:marTop w:val="0"/>
      <w:marBottom w:val="0"/>
      <w:divBdr>
        <w:top w:val="none" w:sz="0" w:space="0" w:color="auto"/>
        <w:left w:val="none" w:sz="0" w:space="0" w:color="auto"/>
        <w:bottom w:val="none" w:sz="0" w:space="0" w:color="auto"/>
        <w:right w:val="none" w:sz="0" w:space="0" w:color="auto"/>
      </w:divBdr>
    </w:div>
    <w:div w:id="1556313279">
      <w:bodyDiv w:val="1"/>
      <w:marLeft w:val="0"/>
      <w:marRight w:val="0"/>
      <w:marTop w:val="0"/>
      <w:marBottom w:val="0"/>
      <w:divBdr>
        <w:top w:val="none" w:sz="0" w:space="0" w:color="auto"/>
        <w:left w:val="none" w:sz="0" w:space="0" w:color="auto"/>
        <w:bottom w:val="none" w:sz="0" w:space="0" w:color="auto"/>
        <w:right w:val="none" w:sz="0" w:space="0" w:color="auto"/>
      </w:divBdr>
      <w:divsChild>
        <w:div w:id="588730840">
          <w:marLeft w:val="0"/>
          <w:marRight w:val="0"/>
          <w:marTop w:val="0"/>
          <w:marBottom w:val="0"/>
          <w:divBdr>
            <w:top w:val="none" w:sz="0" w:space="0" w:color="auto"/>
            <w:left w:val="none" w:sz="0" w:space="0" w:color="auto"/>
            <w:bottom w:val="none" w:sz="0" w:space="0" w:color="auto"/>
            <w:right w:val="none" w:sz="0" w:space="0" w:color="auto"/>
          </w:divBdr>
          <w:divsChild>
            <w:div w:id="9070453">
              <w:marLeft w:val="0"/>
              <w:marRight w:val="0"/>
              <w:marTop w:val="0"/>
              <w:marBottom w:val="0"/>
              <w:divBdr>
                <w:top w:val="none" w:sz="0" w:space="0" w:color="auto"/>
                <w:left w:val="none" w:sz="0" w:space="0" w:color="auto"/>
                <w:bottom w:val="none" w:sz="0" w:space="0" w:color="auto"/>
                <w:right w:val="none" w:sz="0" w:space="0" w:color="auto"/>
              </w:divBdr>
              <w:divsChild>
                <w:div w:id="1828980560">
                  <w:marLeft w:val="0"/>
                  <w:marRight w:val="0"/>
                  <w:marTop w:val="0"/>
                  <w:marBottom w:val="0"/>
                  <w:divBdr>
                    <w:top w:val="none" w:sz="0" w:space="0" w:color="auto"/>
                    <w:left w:val="none" w:sz="0" w:space="0" w:color="auto"/>
                    <w:bottom w:val="none" w:sz="0" w:space="0" w:color="auto"/>
                    <w:right w:val="none" w:sz="0" w:space="0" w:color="auto"/>
                  </w:divBdr>
                  <w:divsChild>
                    <w:div w:id="530920318">
                      <w:marLeft w:val="0"/>
                      <w:marRight w:val="0"/>
                      <w:marTop w:val="0"/>
                      <w:marBottom w:val="0"/>
                      <w:divBdr>
                        <w:top w:val="none" w:sz="0" w:space="0" w:color="auto"/>
                        <w:left w:val="none" w:sz="0" w:space="0" w:color="auto"/>
                        <w:bottom w:val="none" w:sz="0" w:space="0" w:color="auto"/>
                        <w:right w:val="none" w:sz="0" w:space="0" w:color="auto"/>
                      </w:divBdr>
                      <w:divsChild>
                        <w:div w:id="955714028">
                          <w:marLeft w:val="0"/>
                          <w:marRight w:val="0"/>
                          <w:marTop w:val="0"/>
                          <w:marBottom w:val="0"/>
                          <w:divBdr>
                            <w:top w:val="none" w:sz="0" w:space="0" w:color="auto"/>
                            <w:left w:val="none" w:sz="0" w:space="0" w:color="auto"/>
                            <w:bottom w:val="none" w:sz="0" w:space="0" w:color="auto"/>
                            <w:right w:val="none" w:sz="0" w:space="0" w:color="auto"/>
                          </w:divBdr>
                          <w:divsChild>
                            <w:div w:id="80225341">
                              <w:marLeft w:val="0"/>
                              <w:marRight w:val="0"/>
                              <w:marTop w:val="0"/>
                              <w:marBottom w:val="0"/>
                              <w:divBdr>
                                <w:top w:val="none" w:sz="0" w:space="0" w:color="auto"/>
                                <w:left w:val="none" w:sz="0" w:space="0" w:color="auto"/>
                                <w:bottom w:val="none" w:sz="0" w:space="0" w:color="auto"/>
                                <w:right w:val="none" w:sz="0" w:space="0" w:color="auto"/>
                              </w:divBdr>
                              <w:divsChild>
                                <w:div w:id="466819928">
                                  <w:marLeft w:val="0"/>
                                  <w:marRight w:val="0"/>
                                  <w:marTop w:val="30"/>
                                  <w:marBottom w:val="2250"/>
                                  <w:divBdr>
                                    <w:top w:val="none" w:sz="0" w:space="0" w:color="auto"/>
                                    <w:left w:val="none" w:sz="0" w:space="0" w:color="auto"/>
                                    <w:bottom w:val="none" w:sz="0" w:space="0" w:color="auto"/>
                                    <w:right w:val="none" w:sz="0" w:space="0" w:color="auto"/>
                                  </w:divBdr>
                                  <w:divsChild>
                                    <w:div w:id="1849176732">
                                      <w:marLeft w:val="0"/>
                                      <w:marRight w:val="0"/>
                                      <w:marTop w:val="0"/>
                                      <w:marBottom w:val="0"/>
                                      <w:divBdr>
                                        <w:top w:val="none" w:sz="0" w:space="0" w:color="auto"/>
                                        <w:left w:val="none" w:sz="0" w:space="0" w:color="auto"/>
                                        <w:bottom w:val="none" w:sz="0" w:space="0" w:color="auto"/>
                                        <w:right w:val="none" w:sz="0" w:space="0" w:color="auto"/>
                                      </w:divBdr>
                                      <w:divsChild>
                                        <w:div w:id="603417747">
                                          <w:marLeft w:val="0"/>
                                          <w:marRight w:val="0"/>
                                          <w:marTop w:val="0"/>
                                          <w:marBottom w:val="0"/>
                                          <w:divBdr>
                                            <w:top w:val="none" w:sz="0" w:space="0" w:color="auto"/>
                                            <w:left w:val="none" w:sz="0" w:space="0" w:color="auto"/>
                                            <w:bottom w:val="none" w:sz="0" w:space="0" w:color="auto"/>
                                            <w:right w:val="none" w:sz="0" w:space="0" w:color="auto"/>
                                          </w:divBdr>
                                          <w:divsChild>
                                            <w:div w:id="579798487">
                                              <w:marLeft w:val="0"/>
                                              <w:marRight w:val="0"/>
                                              <w:marTop w:val="0"/>
                                              <w:marBottom w:val="0"/>
                                              <w:divBdr>
                                                <w:top w:val="none" w:sz="0" w:space="0" w:color="auto"/>
                                                <w:left w:val="none" w:sz="0" w:space="0" w:color="auto"/>
                                                <w:bottom w:val="none" w:sz="0" w:space="0" w:color="auto"/>
                                                <w:right w:val="none" w:sz="0" w:space="0" w:color="auto"/>
                                              </w:divBdr>
                                              <w:divsChild>
                                                <w:div w:id="806315279">
                                                  <w:marLeft w:val="0"/>
                                                  <w:marRight w:val="0"/>
                                                  <w:marTop w:val="0"/>
                                                  <w:marBottom w:val="0"/>
                                                  <w:divBdr>
                                                    <w:top w:val="none" w:sz="0" w:space="0" w:color="auto"/>
                                                    <w:left w:val="none" w:sz="0" w:space="0" w:color="auto"/>
                                                    <w:bottom w:val="none" w:sz="0" w:space="0" w:color="auto"/>
                                                    <w:right w:val="none" w:sz="0" w:space="0" w:color="auto"/>
                                                  </w:divBdr>
                                                  <w:divsChild>
                                                    <w:div w:id="1034817201">
                                                      <w:marLeft w:val="0"/>
                                                      <w:marRight w:val="0"/>
                                                      <w:marTop w:val="0"/>
                                                      <w:marBottom w:val="0"/>
                                                      <w:divBdr>
                                                        <w:top w:val="none" w:sz="0" w:space="0" w:color="auto"/>
                                                        <w:left w:val="none" w:sz="0" w:space="0" w:color="auto"/>
                                                        <w:bottom w:val="none" w:sz="0" w:space="0" w:color="auto"/>
                                                        <w:right w:val="none" w:sz="0" w:space="0" w:color="auto"/>
                                                      </w:divBdr>
                                                      <w:divsChild>
                                                        <w:div w:id="1841776169">
                                                          <w:marLeft w:val="0"/>
                                                          <w:marRight w:val="0"/>
                                                          <w:marTop w:val="0"/>
                                                          <w:marBottom w:val="0"/>
                                                          <w:divBdr>
                                                            <w:top w:val="none" w:sz="0" w:space="0" w:color="auto"/>
                                                            <w:left w:val="none" w:sz="0" w:space="0" w:color="auto"/>
                                                            <w:bottom w:val="none" w:sz="0" w:space="0" w:color="auto"/>
                                                            <w:right w:val="none" w:sz="0" w:space="0" w:color="auto"/>
                                                          </w:divBdr>
                                                          <w:divsChild>
                                                            <w:div w:id="1676109697">
                                                              <w:marLeft w:val="0"/>
                                                              <w:marRight w:val="0"/>
                                                              <w:marTop w:val="0"/>
                                                              <w:marBottom w:val="0"/>
                                                              <w:divBdr>
                                                                <w:top w:val="none" w:sz="0" w:space="0" w:color="auto"/>
                                                                <w:left w:val="none" w:sz="0" w:space="0" w:color="auto"/>
                                                                <w:bottom w:val="none" w:sz="0" w:space="0" w:color="auto"/>
                                                                <w:right w:val="none" w:sz="0" w:space="0" w:color="auto"/>
                                                              </w:divBdr>
                                                              <w:divsChild>
                                                                <w:div w:id="7429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76767">
                                              <w:marLeft w:val="0"/>
                                              <w:marRight w:val="0"/>
                                              <w:marTop w:val="0"/>
                                              <w:marBottom w:val="0"/>
                                              <w:divBdr>
                                                <w:top w:val="none" w:sz="0" w:space="0" w:color="auto"/>
                                                <w:left w:val="none" w:sz="0" w:space="0" w:color="auto"/>
                                                <w:bottom w:val="none" w:sz="0" w:space="0" w:color="auto"/>
                                                <w:right w:val="none" w:sz="0" w:space="0" w:color="auto"/>
                                              </w:divBdr>
                                              <w:divsChild>
                                                <w:div w:id="61297899">
                                                  <w:marLeft w:val="0"/>
                                                  <w:marRight w:val="0"/>
                                                  <w:marTop w:val="0"/>
                                                  <w:marBottom w:val="0"/>
                                                  <w:divBdr>
                                                    <w:top w:val="none" w:sz="0" w:space="0" w:color="auto"/>
                                                    <w:left w:val="none" w:sz="0" w:space="0" w:color="auto"/>
                                                    <w:bottom w:val="none" w:sz="0" w:space="0" w:color="auto"/>
                                                    <w:right w:val="none" w:sz="0" w:space="0" w:color="auto"/>
                                                  </w:divBdr>
                                                  <w:divsChild>
                                                    <w:div w:id="1425304380">
                                                      <w:marLeft w:val="0"/>
                                                      <w:marRight w:val="0"/>
                                                      <w:marTop w:val="0"/>
                                                      <w:marBottom w:val="0"/>
                                                      <w:divBdr>
                                                        <w:top w:val="none" w:sz="0" w:space="0" w:color="auto"/>
                                                        <w:left w:val="none" w:sz="0" w:space="0" w:color="auto"/>
                                                        <w:bottom w:val="none" w:sz="0" w:space="0" w:color="auto"/>
                                                        <w:right w:val="none" w:sz="0" w:space="0" w:color="auto"/>
                                                      </w:divBdr>
                                                    </w:div>
                                                    <w:div w:id="1505122589">
                                                      <w:marLeft w:val="225"/>
                                                      <w:marRight w:val="0"/>
                                                      <w:marTop w:val="0"/>
                                                      <w:marBottom w:val="0"/>
                                                      <w:divBdr>
                                                        <w:top w:val="none" w:sz="0" w:space="0" w:color="auto"/>
                                                        <w:left w:val="none" w:sz="0" w:space="0" w:color="auto"/>
                                                        <w:bottom w:val="none" w:sz="0" w:space="0" w:color="auto"/>
                                                        <w:right w:val="none" w:sz="0" w:space="0" w:color="auto"/>
                                                      </w:divBdr>
                                                    </w:div>
                                                    <w:div w:id="1753970539">
                                                      <w:marLeft w:val="0"/>
                                                      <w:marRight w:val="0"/>
                                                      <w:marTop w:val="0"/>
                                                      <w:marBottom w:val="0"/>
                                                      <w:divBdr>
                                                        <w:top w:val="none" w:sz="0" w:space="0" w:color="auto"/>
                                                        <w:left w:val="none" w:sz="0" w:space="0" w:color="auto"/>
                                                        <w:bottom w:val="none" w:sz="0" w:space="0" w:color="auto"/>
                                                        <w:right w:val="none" w:sz="0" w:space="0" w:color="auto"/>
                                                      </w:divBdr>
                                                    </w:div>
                                                    <w:div w:id="1983806151">
                                                      <w:marLeft w:val="0"/>
                                                      <w:marRight w:val="0"/>
                                                      <w:marTop w:val="0"/>
                                                      <w:marBottom w:val="0"/>
                                                      <w:divBdr>
                                                        <w:top w:val="none" w:sz="0" w:space="0" w:color="auto"/>
                                                        <w:left w:val="none" w:sz="0" w:space="0" w:color="auto"/>
                                                        <w:bottom w:val="none" w:sz="0" w:space="0" w:color="auto"/>
                                                        <w:right w:val="none" w:sz="0" w:space="0" w:color="auto"/>
                                                      </w:divBdr>
                                                    </w:div>
                                                  </w:divsChild>
                                                </w:div>
                                                <w:div w:id="81533408">
                                                  <w:marLeft w:val="0"/>
                                                  <w:marRight w:val="0"/>
                                                  <w:marTop w:val="0"/>
                                                  <w:marBottom w:val="0"/>
                                                  <w:divBdr>
                                                    <w:top w:val="none" w:sz="0" w:space="0" w:color="auto"/>
                                                    <w:left w:val="none" w:sz="0" w:space="0" w:color="auto"/>
                                                    <w:bottom w:val="none" w:sz="0" w:space="0" w:color="auto"/>
                                                    <w:right w:val="none" w:sz="0" w:space="0" w:color="auto"/>
                                                  </w:divBdr>
                                                  <w:divsChild>
                                                    <w:div w:id="239340169">
                                                      <w:marLeft w:val="0"/>
                                                      <w:marRight w:val="0"/>
                                                      <w:marTop w:val="0"/>
                                                      <w:marBottom w:val="0"/>
                                                      <w:divBdr>
                                                        <w:top w:val="none" w:sz="0" w:space="0" w:color="auto"/>
                                                        <w:left w:val="none" w:sz="0" w:space="0" w:color="auto"/>
                                                        <w:bottom w:val="none" w:sz="0" w:space="0" w:color="auto"/>
                                                        <w:right w:val="none" w:sz="0" w:space="0" w:color="auto"/>
                                                      </w:divBdr>
                                                    </w:div>
                                                    <w:div w:id="588855057">
                                                      <w:marLeft w:val="225"/>
                                                      <w:marRight w:val="0"/>
                                                      <w:marTop w:val="0"/>
                                                      <w:marBottom w:val="0"/>
                                                      <w:divBdr>
                                                        <w:top w:val="none" w:sz="0" w:space="0" w:color="auto"/>
                                                        <w:left w:val="none" w:sz="0" w:space="0" w:color="auto"/>
                                                        <w:bottom w:val="none" w:sz="0" w:space="0" w:color="auto"/>
                                                        <w:right w:val="none" w:sz="0" w:space="0" w:color="auto"/>
                                                      </w:divBdr>
                                                    </w:div>
                                                    <w:div w:id="766464596">
                                                      <w:marLeft w:val="0"/>
                                                      <w:marRight w:val="0"/>
                                                      <w:marTop w:val="0"/>
                                                      <w:marBottom w:val="0"/>
                                                      <w:divBdr>
                                                        <w:top w:val="none" w:sz="0" w:space="0" w:color="auto"/>
                                                        <w:left w:val="none" w:sz="0" w:space="0" w:color="auto"/>
                                                        <w:bottom w:val="none" w:sz="0" w:space="0" w:color="auto"/>
                                                        <w:right w:val="none" w:sz="0" w:space="0" w:color="auto"/>
                                                      </w:divBdr>
                                                    </w:div>
                                                    <w:div w:id="1311711902">
                                                      <w:marLeft w:val="0"/>
                                                      <w:marRight w:val="0"/>
                                                      <w:marTop w:val="0"/>
                                                      <w:marBottom w:val="0"/>
                                                      <w:divBdr>
                                                        <w:top w:val="none" w:sz="0" w:space="0" w:color="auto"/>
                                                        <w:left w:val="none" w:sz="0" w:space="0" w:color="auto"/>
                                                        <w:bottom w:val="none" w:sz="0" w:space="0" w:color="auto"/>
                                                        <w:right w:val="none" w:sz="0" w:space="0" w:color="auto"/>
                                                      </w:divBdr>
                                                    </w:div>
                                                    <w:div w:id="1744795119">
                                                      <w:marLeft w:val="0"/>
                                                      <w:marRight w:val="0"/>
                                                      <w:marTop w:val="0"/>
                                                      <w:marBottom w:val="0"/>
                                                      <w:divBdr>
                                                        <w:top w:val="none" w:sz="0" w:space="0" w:color="auto"/>
                                                        <w:left w:val="none" w:sz="0" w:space="0" w:color="auto"/>
                                                        <w:bottom w:val="none" w:sz="0" w:space="0" w:color="auto"/>
                                                        <w:right w:val="none" w:sz="0" w:space="0" w:color="auto"/>
                                                      </w:divBdr>
                                                    </w:div>
                                                    <w:div w:id="2073457687">
                                                      <w:marLeft w:val="0"/>
                                                      <w:marRight w:val="0"/>
                                                      <w:marTop w:val="0"/>
                                                      <w:marBottom w:val="0"/>
                                                      <w:divBdr>
                                                        <w:top w:val="none" w:sz="0" w:space="0" w:color="auto"/>
                                                        <w:left w:val="none" w:sz="0" w:space="0" w:color="auto"/>
                                                        <w:bottom w:val="none" w:sz="0" w:space="0" w:color="auto"/>
                                                        <w:right w:val="none" w:sz="0" w:space="0" w:color="auto"/>
                                                      </w:divBdr>
                                                    </w:div>
                                                  </w:divsChild>
                                                </w:div>
                                                <w:div w:id="204146318">
                                                  <w:marLeft w:val="0"/>
                                                  <w:marRight w:val="0"/>
                                                  <w:marTop w:val="0"/>
                                                  <w:marBottom w:val="0"/>
                                                  <w:divBdr>
                                                    <w:top w:val="none" w:sz="0" w:space="0" w:color="auto"/>
                                                    <w:left w:val="none" w:sz="0" w:space="0" w:color="auto"/>
                                                    <w:bottom w:val="none" w:sz="0" w:space="0" w:color="auto"/>
                                                    <w:right w:val="none" w:sz="0" w:space="0" w:color="auto"/>
                                                  </w:divBdr>
                                                  <w:divsChild>
                                                    <w:div w:id="155732120">
                                                      <w:marLeft w:val="0"/>
                                                      <w:marRight w:val="0"/>
                                                      <w:marTop w:val="0"/>
                                                      <w:marBottom w:val="0"/>
                                                      <w:divBdr>
                                                        <w:top w:val="none" w:sz="0" w:space="0" w:color="auto"/>
                                                        <w:left w:val="none" w:sz="0" w:space="0" w:color="auto"/>
                                                        <w:bottom w:val="none" w:sz="0" w:space="0" w:color="auto"/>
                                                        <w:right w:val="none" w:sz="0" w:space="0" w:color="auto"/>
                                                      </w:divBdr>
                                                    </w:div>
                                                    <w:div w:id="481121823">
                                                      <w:marLeft w:val="0"/>
                                                      <w:marRight w:val="0"/>
                                                      <w:marTop w:val="0"/>
                                                      <w:marBottom w:val="0"/>
                                                      <w:divBdr>
                                                        <w:top w:val="none" w:sz="0" w:space="0" w:color="auto"/>
                                                        <w:left w:val="none" w:sz="0" w:space="0" w:color="auto"/>
                                                        <w:bottom w:val="none" w:sz="0" w:space="0" w:color="auto"/>
                                                        <w:right w:val="none" w:sz="0" w:space="0" w:color="auto"/>
                                                      </w:divBdr>
                                                    </w:div>
                                                    <w:div w:id="1429888117">
                                                      <w:marLeft w:val="0"/>
                                                      <w:marRight w:val="0"/>
                                                      <w:marTop w:val="0"/>
                                                      <w:marBottom w:val="0"/>
                                                      <w:divBdr>
                                                        <w:top w:val="none" w:sz="0" w:space="0" w:color="auto"/>
                                                        <w:left w:val="none" w:sz="0" w:space="0" w:color="auto"/>
                                                        <w:bottom w:val="none" w:sz="0" w:space="0" w:color="auto"/>
                                                        <w:right w:val="none" w:sz="0" w:space="0" w:color="auto"/>
                                                      </w:divBdr>
                                                    </w:div>
                                                    <w:div w:id="2076125452">
                                                      <w:marLeft w:val="225"/>
                                                      <w:marRight w:val="0"/>
                                                      <w:marTop w:val="0"/>
                                                      <w:marBottom w:val="0"/>
                                                      <w:divBdr>
                                                        <w:top w:val="none" w:sz="0" w:space="0" w:color="auto"/>
                                                        <w:left w:val="none" w:sz="0" w:space="0" w:color="auto"/>
                                                        <w:bottom w:val="none" w:sz="0" w:space="0" w:color="auto"/>
                                                        <w:right w:val="none" w:sz="0" w:space="0" w:color="auto"/>
                                                      </w:divBdr>
                                                    </w:div>
                                                  </w:divsChild>
                                                </w:div>
                                                <w:div w:id="231742465">
                                                  <w:marLeft w:val="0"/>
                                                  <w:marRight w:val="0"/>
                                                  <w:marTop w:val="0"/>
                                                  <w:marBottom w:val="0"/>
                                                  <w:divBdr>
                                                    <w:top w:val="none" w:sz="0" w:space="0" w:color="auto"/>
                                                    <w:left w:val="none" w:sz="0" w:space="0" w:color="auto"/>
                                                    <w:bottom w:val="none" w:sz="0" w:space="0" w:color="auto"/>
                                                    <w:right w:val="none" w:sz="0" w:space="0" w:color="auto"/>
                                                  </w:divBdr>
                                                  <w:divsChild>
                                                    <w:div w:id="623538085">
                                                      <w:marLeft w:val="0"/>
                                                      <w:marRight w:val="0"/>
                                                      <w:marTop w:val="0"/>
                                                      <w:marBottom w:val="0"/>
                                                      <w:divBdr>
                                                        <w:top w:val="none" w:sz="0" w:space="0" w:color="auto"/>
                                                        <w:left w:val="none" w:sz="0" w:space="0" w:color="auto"/>
                                                        <w:bottom w:val="none" w:sz="0" w:space="0" w:color="auto"/>
                                                        <w:right w:val="none" w:sz="0" w:space="0" w:color="auto"/>
                                                      </w:divBdr>
                                                    </w:div>
                                                    <w:div w:id="775516896">
                                                      <w:marLeft w:val="0"/>
                                                      <w:marRight w:val="0"/>
                                                      <w:marTop w:val="0"/>
                                                      <w:marBottom w:val="0"/>
                                                      <w:divBdr>
                                                        <w:top w:val="none" w:sz="0" w:space="0" w:color="auto"/>
                                                        <w:left w:val="none" w:sz="0" w:space="0" w:color="auto"/>
                                                        <w:bottom w:val="none" w:sz="0" w:space="0" w:color="auto"/>
                                                        <w:right w:val="none" w:sz="0" w:space="0" w:color="auto"/>
                                                      </w:divBdr>
                                                    </w:div>
                                                    <w:div w:id="777722769">
                                                      <w:marLeft w:val="0"/>
                                                      <w:marRight w:val="0"/>
                                                      <w:marTop w:val="0"/>
                                                      <w:marBottom w:val="0"/>
                                                      <w:divBdr>
                                                        <w:top w:val="none" w:sz="0" w:space="0" w:color="auto"/>
                                                        <w:left w:val="none" w:sz="0" w:space="0" w:color="auto"/>
                                                        <w:bottom w:val="none" w:sz="0" w:space="0" w:color="auto"/>
                                                        <w:right w:val="none" w:sz="0" w:space="0" w:color="auto"/>
                                                      </w:divBdr>
                                                    </w:div>
                                                    <w:div w:id="1049232588">
                                                      <w:marLeft w:val="0"/>
                                                      <w:marRight w:val="0"/>
                                                      <w:marTop w:val="0"/>
                                                      <w:marBottom w:val="0"/>
                                                      <w:divBdr>
                                                        <w:top w:val="none" w:sz="0" w:space="0" w:color="auto"/>
                                                        <w:left w:val="none" w:sz="0" w:space="0" w:color="auto"/>
                                                        <w:bottom w:val="none" w:sz="0" w:space="0" w:color="auto"/>
                                                        <w:right w:val="none" w:sz="0" w:space="0" w:color="auto"/>
                                                      </w:divBdr>
                                                    </w:div>
                                                    <w:div w:id="1157961537">
                                                      <w:marLeft w:val="0"/>
                                                      <w:marRight w:val="0"/>
                                                      <w:marTop w:val="0"/>
                                                      <w:marBottom w:val="0"/>
                                                      <w:divBdr>
                                                        <w:top w:val="none" w:sz="0" w:space="0" w:color="auto"/>
                                                        <w:left w:val="none" w:sz="0" w:space="0" w:color="auto"/>
                                                        <w:bottom w:val="none" w:sz="0" w:space="0" w:color="auto"/>
                                                        <w:right w:val="none" w:sz="0" w:space="0" w:color="auto"/>
                                                      </w:divBdr>
                                                    </w:div>
                                                    <w:div w:id="2144420580">
                                                      <w:marLeft w:val="225"/>
                                                      <w:marRight w:val="0"/>
                                                      <w:marTop w:val="0"/>
                                                      <w:marBottom w:val="0"/>
                                                      <w:divBdr>
                                                        <w:top w:val="none" w:sz="0" w:space="0" w:color="auto"/>
                                                        <w:left w:val="none" w:sz="0" w:space="0" w:color="auto"/>
                                                        <w:bottom w:val="none" w:sz="0" w:space="0" w:color="auto"/>
                                                        <w:right w:val="none" w:sz="0" w:space="0" w:color="auto"/>
                                                      </w:divBdr>
                                                    </w:div>
                                                  </w:divsChild>
                                                </w:div>
                                                <w:div w:id="282001598">
                                                  <w:marLeft w:val="0"/>
                                                  <w:marRight w:val="0"/>
                                                  <w:marTop w:val="0"/>
                                                  <w:marBottom w:val="0"/>
                                                  <w:divBdr>
                                                    <w:top w:val="none" w:sz="0" w:space="0" w:color="auto"/>
                                                    <w:left w:val="none" w:sz="0" w:space="0" w:color="auto"/>
                                                    <w:bottom w:val="none" w:sz="0" w:space="0" w:color="auto"/>
                                                    <w:right w:val="none" w:sz="0" w:space="0" w:color="auto"/>
                                                  </w:divBdr>
                                                  <w:divsChild>
                                                    <w:div w:id="166100214">
                                                      <w:marLeft w:val="225"/>
                                                      <w:marRight w:val="0"/>
                                                      <w:marTop w:val="0"/>
                                                      <w:marBottom w:val="0"/>
                                                      <w:divBdr>
                                                        <w:top w:val="none" w:sz="0" w:space="0" w:color="auto"/>
                                                        <w:left w:val="none" w:sz="0" w:space="0" w:color="auto"/>
                                                        <w:bottom w:val="none" w:sz="0" w:space="0" w:color="auto"/>
                                                        <w:right w:val="none" w:sz="0" w:space="0" w:color="auto"/>
                                                      </w:divBdr>
                                                    </w:div>
                                                    <w:div w:id="651561158">
                                                      <w:marLeft w:val="0"/>
                                                      <w:marRight w:val="0"/>
                                                      <w:marTop w:val="0"/>
                                                      <w:marBottom w:val="0"/>
                                                      <w:divBdr>
                                                        <w:top w:val="none" w:sz="0" w:space="0" w:color="auto"/>
                                                        <w:left w:val="none" w:sz="0" w:space="0" w:color="auto"/>
                                                        <w:bottom w:val="none" w:sz="0" w:space="0" w:color="auto"/>
                                                        <w:right w:val="none" w:sz="0" w:space="0" w:color="auto"/>
                                                      </w:divBdr>
                                                    </w:div>
                                                    <w:div w:id="699401747">
                                                      <w:marLeft w:val="0"/>
                                                      <w:marRight w:val="0"/>
                                                      <w:marTop w:val="0"/>
                                                      <w:marBottom w:val="0"/>
                                                      <w:divBdr>
                                                        <w:top w:val="none" w:sz="0" w:space="0" w:color="auto"/>
                                                        <w:left w:val="none" w:sz="0" w:space="0" w:color="auto"/>
                                                        <w:bottom w:val="none" w:sz="0" w:space="0" w:color="auto"/>
                                                        <w:right w:val="none" w:sz="0" w:space="0" w:color="auto"/>
                                                      </w:divBdr>
                                                    </w:div>
                                                    <w:div w:id="764422288">
                                                      <w:marLeft w:val="0"/>
                                                      <w:marRight w:val="0"/>
                                                      <w:marTop w:val="0"/>
                                                      <w:marBottom w:val="0"/>
                                                      <w:divBdr>
                                                        <w:top w:val="none" w:sz="0" w:space="0" w:color="auto"/>
                                                        <w:left w:val="none" w:sz="0" w:space="0" w:color="auto"/>
                                                        <w:bottom w:val="none" w:sz="0" w:space="0" w:color="auto"/>
                                                        <w:right w:val="none" w:sz="0" w:space="0" w:color="auto"/>
                                                      </w:divBdr>
                                                    </w:div>
                                                    <w:div w:id="816531781">
                                                      <w:marLeft w:val="0"/>
                                                      <w:marRight w:val="0"/>
                                                      <w:marTop w:val="0"/>
                                                      <w:marBottom w:val="0"/>
                                                      <w:divBdr>
                                                        <w:top w:val="none" w:sz="0" w:space="0" w:color="auto"/>
                                                        <w:left w:val="none" w:sz="0" w:space="0" w:color="auto"/>
                                                        <w:bottom w:val="none" w:sz="0" w:space="0" w:color="auto"/>
                                                        <w:right w:val="none" w:sz="0" w:space="0" w:color="auto"/>
                                                      </w:divBdr>
                                                    </w:div>
                                                  </w:divsChild>
                                                </w:div>
                                                <w:div w:id="364527655">
                                                  <w:marLeft w:val="0"/>
                                                  <w:marRight w:val="0"/>
                                                  <w:marTop w:val="0"/>
                                                  <w:marBottom w:val="0"/>
                                                  <w:divBdr>
                                                    <w:top w:val="none" w:sz="0" w:space="0" w:color="auto"/>
                                                    <w:left w:val="none" w:sz="0" w:space="0" w:color="auto"/>
                                                    <w:bottom w:val="none" w:sz="0" w:space="0" w:color="auto"/>
                                                    <w:right w:val="none" w:sz="0" w:space="0" w:color="auto"/>
                                                  </w:divBdr>
                                                  <w:divsChild>
                                                    <w:div w:id="1087189841">
                                                      <w:marLeft w:val="0"/>
                                                      <w:marRight w:val="0"/>
                                                      <w:marTop w:val="0"/>
                                                      <w:marBottom w:val="0"/>
                                                      <w:divBdr>
                                                        <w:top w:val="none" w:sz="0" w:space="0" w:color="auto"/>
                                                        <w:left w:val="none" w:sz="0" w:space="0" w:color="auto"/>
                                                        <w:bottom w:val="none" w:sz="0" w:space="0" w:color="auto"/>
                                                        <w:right w:val="none" w:sz="0" w:space="0" w:color="auto"/>
                                                      </w:divBdr>
                                                    </w:div>
                                                    <w:div w:id="1108549243">
                                                      <w:marLeft w:val="225"/>
                                                      <w:marRight w:val="0"/>
                                                      <w:marTop w:val="0"/>
                                                      <w:marBottom w:val="0"/>
                                                      <w:divBdr>
                                                        <w:top w:val="none" w:sz="0" w:space="0" w:color="auto"/>
                                                        <w:left w:val="none" w:sz="0" w:space="0" w:color="auto"/>
                                                        <w:bottom w:val="none" w:sz="0" w:space="0" w:color="auto"/>
                                                        <w:right w:val="none" w:sz="0" w:space="0" w:color="auto"/>
                                                      </w:divBdr>
                                                    </w:div>
                                                    <w:div w:id="1405758484">
                                                      <w:marLeft w:val="0"/>
                                                      <w:marRight w:val="0"/>
                                                      <w:marTop w:val="0"/>
                                                      <w:marBottom w:val="0"/>
                                                      <w:divBdr>
                                                        <w:top w:val="none" w:sz="0" w:space="0" w:color="auto"/>
                                                        <w:left w:val="none" w:sz="0" w:space="0" w:color="auto"/>
                                                        <w:bottom w:val="none" w:sz="0" w:space="0" w:color="auto"/>
                                                        <w:right w:val="none" w:sz="0" w:space="0" w:color="auto"/>
                                                      </w:divBdr>
                                                    </w:div>
                                                  </w:divsChild>
                                                </w:div>
                                                <w:div w:id="426930257">
                                                  <w:marLeft w:val="0"/>
                                                  <w:marRight w:val="0"/>
                                                  <w:marTop w:val="0"/>
                                                  <w:marBottom w:val="0"/>
                                                  <w:divBdr>
                                                    <w:top w:val="none" w:sz="0" w:space="0" w:color="auto"/>
                                                    <w:left w:val="none" w:sz="0" w:space="0" w:color="auto"/>
                                                    <w:bottom w:val="none" w:sz="0" w:space="0" w:color="auto"/>
                                                    <w:right w:val="none" w:sz="0" w:space="0" w:color="auto"/>
                                                  </w:divBdr>
                                                  <w:divsChild>
                                                    <w:div w:id="523440844">
                                                      <w:marLeft w:val="0"/>
                                                      <w:marRight w:val="0"/>
                                                      <w:marTop w:val="0"/>
                                                      <w:marBottom w:val="0"/>
                                                      <w:divBdr>
                                                        <w:top w:val="none" w:sz="0" w:space="0" w:color="auto"/>
                                                        <w:left w:val="none" w:sz="0" w:space="0" w:color="auto"/>
                                                        <w:bottom w:val="none" w:sz="0" w:space="0" w:color="auto"/>
                                                        <w:right w:val="none" w:sz="0" w:space="0" w:color="auto"/>
                                                      </w:divBdr>
                                                    </w:div>
                                                    <w:div w:id="1606185259">
                                                      <w:marLeft w:val="225"/>
                                                      <w:marRight w:val="0"/>
                                                      <w:marTop w:val="0"/>
                                                      <w:marBottom w:val="0"/>
                                                      <w:divBdr>
                                                        <w:top w:val="none" w:sz="0" w:space="0" w:color="auto"/>
                                                        <w:left w:val="none" w:sz="0" w:space="0" w:color="auto"/>
                                                        <w:bottom w:val="none" w:sz="0" w:space="0" w:color="auto"/>
                                                        <w:right w:val="none" w:sz="0" w:space="0" w:color="auto"/>
                                                      </w:divBdr>
                                                    </w:div>
                                                  </w:divsChild>
                                                </w:div>
                                                <w:div w:id="453646064">
                                                  <w:marLeft w:val="0"/>
                                                  <w:marRight w:val="0"/>
                                                  <w:marTop w:val="0"/>
                                                  <w:marBottom w:val="0"/>
                                                  <w:divBdr>
                                                    <w:top w:val="none" w:sz="0" w:space="0" w:color="auto"/>
                                                    <w:left w:val="none" w:sz="0" w:space="0" w:color="auto"/>
                                                    <w:bottom w:val="none" w:sz="0" w:space="0" w:color="auto"/>
                                                    <w:right w:val="none" w:sz="0" w:space="0" w:color="auto"/>
                                                  </w:divBdr>
                                                  <w:divsChild>
                                                    <w:div w:id="280965751">
                                                      <w:marLeft w:val="0"/>
                                                      <w:marRight w:val="0"/>
                                                      <w:marTop w:val="0"/>
                                                      <w:marBottom w:val="0"/>
                                                      <w:divBdr>
                                                        <w:top w:val="none" w:sz="0" w:space="0" w:color="auto"/>
                                                        <w:left w:val="none" w:sz="0" w:space="0" w:color="auto"/>
                                                        <w:bottom w:val="none" w:sz="0" w:space="0" w:color="auto"/>
                                                        <w:right w:val="none" w:sz="0" w:space="0" w:color="auto"/>
                                                      </w:divBdr>
                                                    </w:div>
                                                    <w:div w:id="626205078">
                                                      <w:marLeft w:val="225"/>
                                                      <w:marRight w:val="0"/>
                                                      <w:marTop w:val="0"/>
                                                      <w:marBottom w:val="0"/>
                                                      <w:divBdr>
                                                        <w:top w:val="none" w:sz="0" w:space="0" w:color="auto"/>
                                                        <w:left w:val="none" w:sz="0" w:space="0" w:color="auto"/>
                                                        <w:bottom w:val="none" w:sz="0" w:space="0" w:color="auto"/>
                                                        <w:right w:val="none" w:sz="0" w:space="0" w:color="auto"/>
                                                      </w:divBdr>
                                                    </w:div>
                                                    <w:div w:id="648828118">
                                                      <w:marLeft w:val="0"/>
                                                      <w:marRight w:val="0"/>
                                                      <w:marTop w:val="0"/>
                                                      <w:marBottom w:val="0"/>
                                                      <w:divBdr>
                                                        <w:top w:val="none" w:sz="0" w:space="0" w:color="auto"/>
                                                        <w:left w:val="none" w:sz="0" w:space="0" w:color="auto"/>
                                                        <w:bottom w:val="none" w:sz="0" w:space="0" w:color="auto"/>
                                                        <w:right w:val="none" w:sz="0" w:space="0" w:color="auto"/>
                                                      </w:divBdr>
                                                    </w:div>
                                                  </w:divsChild>
                                                </w:div>
                                                <w:div w:id="463428815">
                                                  <w:marLeft w:val="0"/>
                                                  <w:marRight w:val="0"/>
                                                  <w:marTop w:val="0"/>
                                                  <w:marBottom w:val="0"/>
                                                  <w:divBdr>
                                                    <w:top w:val="none" w:sz="0" w:space="0" w:color="auto"/>
                                                    <w:left w:val="none" w:sz="0" w:space="0" w:color="auto"/>
                                                    <w:bottom w:val="none" w:sz="0" w:space="0" w:color="auto"/>
                                                    <w:right w:val="none" w:sz="0" w:space="0" w:color="auto"/>
                                                  </w:divBdr>
                                                  <w:divsChild>
                                                    <w:div w:id="543715363">
                                                      <w:marLeft w:val="0"/>
                                                      <w:marRight w:val="0"/>
                                                      <w:marTop w:val="0"/>
                                                      <w:marBottom w:val="0"/>
                                                      <w:divBdr>
                                                        <w:top w:val="none" w:sz="0" w:space="0" w:color="auto"/>
                                                        <w:left w:val="none" w:sz="0" w:space="0" w:color="auto"/>
                                                        <w:bottom w:val="none" w:sz="0" w:space="0" w:color="auto"/>
                                                        <w:right w:val="none" w:sz="0" w:space="0" w:color="auto"/>
                                                      </w:divBdr>
                                                    </w:div>
                                                    <w:div w:id="1731029212">
                                                      <w:marLeft w:val="0"/>
                                                      <w:marRight w:val="0"/>
                                                      <w:marTop w:val="0"/>
                                                      <w:marBottom w:val="0"/>
                                                      <w:divBdr>
                                                        <w:top w:val="none" w:sz="0" w:space="0" w:color="auto"/>
                                                        <w:left w:val="none" w:sz="0" w:space="0" w:color="auto"/>
                                                        <w:bottom w:val="none" w:sz="0" w:space="0" w:color="auto"/>
                                                        <w:right w:val="none" w:sz="0" w:space="0" w:color="auto"/>
                                                      </w:divBdr>
                                                    </w:div>
                                                    <w:div w:id="1890915287">
                                                      <w:marLeft w:val="225"/>
                                                      <w:marRight w:val="0"/>
                                                      <w:marTop w:val="0"/>
                                                      <w:marBottom w:val="0"/>
                                                      <w:divBdr>
                                                        <w:top w:val="none" w:sz="0" w:space="0" w:color="auto"/>
                                                        <w:left w:val="none" w:sz="0" w:space="0" w:color="auto"/>
                                                        <w:bottom w:val="none" w:sz="0" w:space="0" w:color="auto"/>
                                                        <w:right w:val="none" w:sz="0" w:space="0" w:color="auto"/>
                                                      </w:divBdr>
                                                    </w:div>
                                                    <w:div w:id="2091197615">
                                                      <w:marLeft w:val="0"/>
                                                      <w:marRight w:val="0"/>
                                                      <w:marTop w:val="0"/>
                                                      <w:marBottom w:val="0"/>
                                                      <w:divBdr>
                                                        <w:top w:val="none" w:sz="0" w:space="0" w:color="auto"/>
                                                        <w:left w:val="none" w:sz="0" w:space="0" w:color="auto"/>
                                                        <w:bottom w:val="none" w:sz="0" w:space="0" w:color="auto"/>
                                                        <w:right w:val="none" w:sz="0" w:space="0" w:color="auto"/>
                                                      </w:divBdr>
                                                    </w:div>
                                                  </w:divsChild>
                                                </w:div>
                                                <w:div w:id="659309925">
                                                  <w:marLeft w:val="0"/>
                                                  <w:marRight w:val="0"/>
                                                  <w:marTop w:val="0"/>
                                                  <w:marBottom w:val="0"/>
                                                  <w:divBdr>
                                                    <w:top w:val="none" w:sz="0" w:space="0" w:color="auto"/>
                                                    <w:left w:val="none" w:sz="0" w:space="0" w:color="auto"/>
                                                    <w:bottom w:val="none" w:sz="0" w:space="0" w:color="auto"/>
                                                    <w:right w:val="none" w:sz="0" w:space="0" w:color="auto"/>
                                                  </w:divBdr>
                                                  <w:divsChild>
                                                    <w:div w:id="215118689">
                                                      <w:marLeft w:val="0"/>
                                                      <w:marRight w:val="0"/>
                                                      <w:marTop w:val="0"/>
                                                      <w:marBottom w:val="0"/>
                                                      <w:divBdr>
                                                        <w:top w:val="none" w:sz="0" w:space="0" w:color="auto"/>
                                                        <w:left w:val="none" w:sz="0" w:space="0" w:color="auto"/>
                                                        <w:bottom w:val="none" w:sz="0" w:space="0" w:color="auto"/>
                                                        <w:right w:val="none" w:sz="0" w:space="0" w:color="auto"/>
                                                      </w:divBdr>
                                                    </w:div>
                                                    <w:div w:id="839927286">
                                                      <w:marLeft w:val="0"/>
                                                      <w:marRight w:val="0"/>
                                                      <w:marTop w:val="0"/>
                                                      <w:marBottom w:val="0"/>
                                                      <w:divBdr>
                                                        <w:top w:val="none" w:sz="0" w:space="0" w:color="auto"/>
                                                        <w:left w:val="none" w:sz="0" w:space="0" w:color="auto"/>
                                                        <w:bottom w:val="none" w:sz="0" w:space="0" w:color="auto"/>
                                                        <w:right w:val="none" w:sz="0" w:space="0" w:color="auto"/>
                                                      </w:divBdr>
                                                    </w:div>
                                                    <w:div w:id="1240218038">
                                                      <w:marLeft w:val="0"/>
                                                      <w:marRight w:val="0"/>
                                                      <w:marTop w:val="0"/>
                                                      <w:marBottom w:val="0"/>
                                                      <w:divBdr>
                                                        <w:top w:val="none" w:sz="0" w:space="0" w:color="auto"/>
                                                        <w:left w:val="none" w:sz="0" w:space="0" w:color="auto"/>
                                                        <w:bottom w:val="none" w:sz="0" w:space="0" w:color="auto"/>
                                                        <w:right w:val="none" w:sz="0" w:space="0" w:color="auto"/>
                                                      </w:divBdr>
                                                    </w:div>
                                                    <w:div w:id="1857382065">
                                                      <w:marLeft w:val="225"/>
                                                      <w:marRight w:val="0"/>
                                                      <w:marTop w:val="0"/>
                                                      <w:marBottom w:val="0"/>
                                                      <w:divBdr>
                                                        <w:top w:val="none" w:sz="0" w:space="0" w:color="auto"/>
                                                        <w:left w:val="none" w:sz="0" w:space="0" w:color="auto"/>
                                                        <w:bottom w:val="none" w:sz="0" w:space="0" w:color="auto"/>
                                                        <w:right w:val="none" w:sz="0" w:space="0" w:color="auto"/>
                                                      </w:divBdr>
                                                    </w:div>
                                                  </w:divsChild>
                                                </w:div>
                                                <w:div w:id="691341505">
                                                  <w:marLeft w:val="0"/>
                                                  <w:marRight w:val="0"/>
                                                  <w:marTop w:val="0"/>
                                                  <w:marBottom w:val="0"/>
                                                  <w:divBdr>
                                                    <w:top w:val="none" w:sz="0" w:space="0" w:color="auto"/>
                                                    <w:left w:val="none" w:sz="0" w:space="0" w:color="auto"/>
                                                    <w:bottom w:val="none" w:sz="0" w:space="0" w:color="auto"/>
                                                    <w:right w:val="none" w:sz="0" w:space="0" w:color="auto"/>
                                                  </w:divBdr>
                                                  <w:divsChild>
                                                    <w:div w:id="200214158">
                                                      <w:marLeft w:val="0"/>
                                                      <w:marRight w:val="0"/>
                                                      <w:marTop w:val="0"/>
                                                      <w:marBottom w:val="0"/>
                                                      <w:divBdr>
                                                        <w:top w:val="none" w:sz="0" w:space="0" w:color="auto"/>
                                                        <w:left w:val="none" w:sz="0" w:space="0" w:color="auto"/>
                                                        <w:bottom w:val="none" w:sz="0" w:space="0" w:color="auto"/>
                                                        <w:right w:val="none" w:sz="0" w:space="0" w:color="auto"/>
                                                      </w:divBdr>
                                                    </w:div>
                                                    <w:div w:id="589199943">
                                                      <w:marLeft w:val="0"/>
                                                      <w:marRight w:val="0"/>
                                                      <w:marTop w:val="0"/>
                                                      <w:marBottom w:val="0"/>
                                                      <w:divBdr>
                                                        <w:top w:val="none" w:sz="0" w:space="0" w:color="auto"/>
                                                        <w:left w:val="none" w:sz="0" w:space="0" w:color="auto"/>
                                                        <w:bottom w:val="none" w:sz="0" w:space="0" w:color="auto"/>
                                                        <w:right w:val="none" w:sz="0" w:space="0" w:color="auto"/>
                                                      </w:divBdr>
                                                    </w:div>
                                                    <w:div w:id="651570162">
                                                      <w:marLeft w:val="0"/>
                                                      <w:marRight w:val="0"/>
                                                      <w:marTop w:val="0"/>
                                                      <w:marBottom w:val="0"/>
                                                      <w:divBdr>
                                                        <w:top w:val="none" w:sz="0" w:space="0" w:color="auto"/>
                                                        <w:left w:val="none" w:sz="0" w:space="0" w:color="auto"/>
                                                        <w:bottom w:val="none" w:sz="0" w:space="0" w:color="auto"/>
                                                        <w:right w:val="none" w:sz="0" w:space="0" w:color="auto"/>
                                                      </w:divBdr>
                                                    </w:div>
                                                    <w:div w:id="1849250002">
                                                      <w:marLeft w:val="225"/>
                                                      <w:marRight w:val="0"/>
                                                      <w:marTop w:val="0"/>
                                                      <w:marBottom w:val="0"/>
                                                      <w:divBdr>
                                                        <w:top w:val="none" w:sz="0" w:space="0" w:color="auto"/>
                                                        <w:left w:val="none" w:sz="0" w:space="0" w:color="auto"/>
                                                        <w:bottom w:val="none" w:sz="0" w:space="0" w:color="auto"/>
                                                        <w:right w:val="none" w:sz="0" w:space="0" w:color="auto"/>
                                                      </w:divBdr>
                                                    </w:div>
                                                    <w:div w:id="2069454828">
                                                      <w:marLeft w:val="0"/>
                                                      <w:marRight w:val="0"/>
                                                      <w:marTop w:val="0"/>
                                                      <w:marBottom w:val="0"/>
                                                      <w:divBdr>
                                                        <w:top w:val="none" w:sz="0" w:space="0" w:color="auto"/>
                                                        <w:left w:val="none" w:sz="0" w:space="0" w:color="auto"/>
                                                        <w:bottom w:val="none" w:sz="0" w:space="0" w:color="auto"/>
                                                        <w:right w:val="none" w:sz="0" w:space="0" w:color="auto"/>
                                                      </w:divBdr>
                                                    </w:div>
                                                  </w:divsChild>
                                                </w:div>
                                                <w:div w:id="732849165">
                                                  <w:marLeft w:val="0"/>
                                                  <w:marRight w:val="0"/>
                                                  <w:marTop w:val="0"/>
                                                  <w:marBottom w:val="0"/>
                                                  <w:divBdr>
                                                    <w:top w:val="none" w:sz="0" w:space="0" w:color="auto"/>
                                                    <w:left w:val="none" w:sz="0" w:space="0" w:color="auto"/>
                                                    <w:bottom w:val="none" w:sz="0" w:space="0" w:color="auto"/>
                                                    <w:right w:val="none" w:sz="0" w:space="0" w:color="auto"/>
                                                  </w:divBdr>
                                                  <w:divsChild>
                                                    <w:div w:id="371002217">
                                                      <w:marLeft w:val="0"/>
                                                      <w:marRight w:val="0"/>
                                                      <w:marTop w:val="0"/>
                                                      <w:marBottom w:val="0"/>
                                                      <w:divBdr>
                                                        <w:top w:val="none" w:sz="0" w:space="0" w:color="auto"/>
                                                        <w:left w:val="none" w:sz="0" w:space="0" w:color="auto"/>
                                                        <w:bottom w:val="none" w:sz="0" w:space="0" w:color="auto"/>
                                                        <w:right w:val="none" w:sz="0" w:space="0" w:color="auto"/>
                                                      </w:divBdr>
                                                    </w:div>
                                                    <w:div w:id="670135882">
                                                      <w:marLeft w:val="0"/>
                                                      <w:marRight w:val="0"/>
                                                      <w:marTop w:val="0"/>
                                                      <w:marBottom w:val="0"/>
                                                      <w:divBdr>
                                                        <w:top w:val="none" w:sz="0" w:space="0" w:color="auto"/>
                                                        <w:left w:val="none" w:sz="0" w:space="0" w:color="auto"/>
                                                        <w:bottom w:val="none" w:sz="0" w:space="0" w:color="auto"/>
                                                        <w:right w:val="none" w:sz="0" w:space="0" w:color="auto"/>
                                                      </w:divBdr>
                                                    </w:div>
                                                    <w:div w:id="1175145832">
                                                      <w:marLeft w:val="0"/>
                                                      <w:marRight w:val="0"/>
                                                      <w:marTop w:val="0"/>
                                                      <w:marBottom w:val="0"/>
                                                      <w:divBdr>
                                                        <w:top w:val="none" w:sz="0" w:space="0" w:color="auto"/>
                                                        <w:left w:val="none" w:sz="0" w:space="0" w:color="auto"/>
                                                        <w:bottom w:val="none" w:sz="0" w:space="0" w:color="auto"/>
                                                        <w:right w:val="none" w:sz="0" w:space="0" w:color="auto"/>
                                                      </w:divBdr>
                                                    </w:div>
                                                    <w:div w:id="1476487947">
                                                      <w:marLeft w:val="0"/>
                                                      <w:marRight w:val="0"/>
                                                      <w:marTop w:val="0"/>
                                                      <w:marBottom w:val="0"/>
                                                      <w:divBdr>
                                                        <w:top w:val="none" w:sz="0" w:space="0" w:color="auto"/>
                                                        <w:left w:val="none" w:sz="0" w:space="0" w:color="auto"/>
                                                        <w:bottom w:val="none" w:sz="0" w:space="0" w:color="auto"/>
                                                        <w:right w:val="none" w:sz="0" w:space="0" w:color="auto"/>
                                                      </w:divBdr>
                                                    </w:div>
                                                    <w:div w:id="1479567776">
                                                      <w:marLeft w:val="225"/>
                                                      <w:marRight w:val="0"/>
                                                      <w:marTop w:val="0"/>
                                                      <w:marBottom w:val="0"/>
                                                      <w:divBdr>
                                                        <w:top w:val="none" w:sz="0" w:space="0" w:color="auto"/>
                                                        <w:left w:val="none" w:sz="0" w:space="0" w:color="auto"/>
                                                        <w:bottom w:val="none" w:sz="0" w:space="0" w:color="auto"/>
                                                        <w:right w:val="none" w:sz="0" w:space="0" w:color="auto"/>
                                                      </w:divBdr>
                                                    </w:div>
                                                  </w:divsChild>
                                                </w:div>
                                                <w:div w:id="776802021">
                                                  <w:marLeft w:val="0"/>
                                                  <w:marRight w:val="0"/>
                                                  <w:marTop w:val="0"/>
                                                  <w:marBottom w:val="0"/>
                                                  <w:divBdr>
                                                    <w:top w:val="none" w:sz="0" w:space="0" w:color="auto"/>
                                                    <w:left w:val="none" w:sz="0" w:space="0" w:color="auto"/>
                                                    <w:bottom w:val="none" w:sz="0" w:space="0" w:color="auto"/>
                                                    <w:right w:val="none" w:sz="0" w:space="0" w:color="auto"/>
                                                  </w:divBdr>
                                                  <w:divsChild>
                                                    <w:div w:id="135925941">
                                                      <w:marLeft w:val="0"/>
                                                      <w:marRight w:val="0"/>
                                                      <w:marTop w:val="0"/>
                                                      <w:marBottom w:val="0"/>
                                                      <w:divBdr>
                                                        <w:top w:val="none" w:sz="0" w:space="0" w:color="auto"/>
                                                        <w:left w:val="none" w:sz="0" w:space="0" w:color="auto"/>
                                                        <w:bottom w:val="none" w:sz="0" w:space="0" w:color="auto"/>
                                                        <w:right w:val="none" w:sz="0" w:space="0" w:color="auto"/>
                                                      </w:divBdr>
                                                    </w:div>
                                                    <w:div w:id="979649808">
                                                      <w:marLeft w:val="0"/>
                                                      <w:marRight w:val="0"/>
                                                      <w:marTop w:val="0"/>
                                                      <w:marBottom w:val="0"/>
                                                      <w:divBdr>
                                                        <w:top w:val="none" w:sz="0" w:space="0" w:color="auto"/>
                                                        <w:left w:val="none" w:sz="0" w:space="0" w:color="auto"/>
                                                        <w:bottom w:val="none" w:sz="0" w:space="0" w:color="auto"/>
                                                        <w:right w:val="none" w:sz="0" w:space="0" w:color="auto"/>
                                                      </w:divBdr>
                                                    </w:div>
                                                    <w:div w:id="1684282948">
                                                      <w:marLeft w:val="0"/>
                                                      <w:marRight w:val="0"/>
                                                      <w:marTop w:val="0"/>
                                                      <w:marBottom w:val="0"/>
                                                      <w:divBdr>
                                                        <w:top w:val="none" w:sz="0" w:space="0" w:color="auto"/>
                                                        <w:left w:val="none" w:sz="0" w:space="0" w:color="auto"/>
                                                        <w:bottom w:val="none" w:sz="0" w:space="0" w:color="auto"/>
                                                        <w:right w:val="none" w:sz="0" w:space="0" w:color="auto"/>
                                                      </w:divBdr>
                                                    </w:div>
                                                    <w:div w:id="1888564874">
                                                      <w:marLeft w:val="225"/>
                                                      <w:marRight w:val="0"/>
                                                      <w:marTop w:val="0"/>
                                                      <w:marBottom w:val="0"/>
                                                      <w:divBdr>
                                                        <w:top w:val="none" w:sz="0" w:space="0" w:color="auto"/>
                                                        <w:left w:val="none" w:sz="0" w:space="0" w:color="auto"/>
                                                        <w:bottom w:val="none" w:sz="0" w:space="0" w:color="auto"/>
                                                        <w:right w:val="none" w:sz="0" w:space="0" w:color="auto"/>
                                                      </w:divBdr>
                                                    </w:div>
                                                  </w:divsChild>
                                                </w:div>
                                                <w:div w:id="978537688">
                                                  <w:marLeft w:val="0"/>
                                                  <w:marRight w:val="0"/>
                                                  <w:marTop w:val="0"/>
                                                  <w:marBottom w:val="0"/>
                                                  <w:divBdr>
                                                    <w:top w:val="none" w:sz="0" w:space="0" w:color="auto"/>
                                                    <w:left w:val="none" w:sz="0" w:space="0" w:color="auto"/>
                                                    <w:bottom w:val="none" w:sz="0" w:space="0" w:color="auto"/>
                                                    <w:right w:val="none" w:sz="0" w:space="0" w:color="auto"/>
                                                  </w:divBdr>
                                                  <w:divsChild>
                                                    <w:div w:id="598409892">
                                                      <w:marLeft w:val="0"/>
                                                      <w:marRight w:val="0"/>
                                                      <w:marTop w:val="0"/>
                                                      <w:marBottom w:val="0"/>
                                                      <w:divBdr>
                                                        <w:top w:val="none" w:sz="0" w:space="0" w:color="auto"/>
                                                        <w:left w:val="none" w:sz="0" w:space="0" w:color="auto"/>
                                                        <w:bottom w:val="none" w:sz="0" w:space="0" w:color="auto"/>
                                                        <w:right w:val="none" w:sz="0" w:space="0" w:color="auto"/>
                                                      </w:divBdr>
                                                    </w:div>
                                                    <w:div w:id="847794166">
                                                      <w:marLeft w:val="0"/>
                                                      <w:marRight w:val="0"/>
                                                      <w:marTop w:val="0"/>
                                                      <w:marBottom w:val="0"/>
                                                      <w:divBdr>
                                                        <w:top w:val="none" w:sz="0" w:space="0" w:color="auto"/>
                                                        <w:left w:val="none" w:sz="0" w:space="0" w:color="auto"/>
                                                        <w:bottom w:val="none" w:sz="0" w:space="0" w:color="auto"/>
                                                        <w:right w:val="none" w:sz="0" w:space="0" w:color="auto"/>
                                                      </w:divBdr>
                                                    </w:div>
                                                    <w:div w:id="1632594199">
                                                      <w:marLeft w:val="225"/>
                                                      <w:marRight w:val="0"/>
                                                      <w:marTop w:val="0"/>
                                                      <w:marBottom w:val="0"/>
                                                      <w:divBdr>
                                                        <w:top w:val="none" w:sz="0" w:space="0" w:color="auto"/>
                                                        <w:left w:val="none" w:sz="0" w:space="0" w:color="auto"/>
                                                        <w:bottom w:val="none" w:sz="0" w:space="0" w:color="auto"/>
                                                        <w:right w:val="none" w:sz="0" w:space="0" w:color="auto"/>
                                                      </w:divBdr>
                                                    </w:div>
                                                  </w:divsChild>
                                                </w:div>
                                                <w:div w:id="982851839">
                                                  <w:marLeft w:val="0"/>
                                                  <w:marRight w:val="0"/>
                                                  <w:marTop w:val="0"/>
                                                  <w:marBottom w:val="0"/>
                                                  <w:divBdr>
                                                    <w:top w:val="none" w:sz="0" w:space="0" w:color="auto"/>
                                                    <w:left w:val="none" w:sz="0" w:space="0" w:color="auto"/>
                                                    <w:bottom w:val="none" w:sz="0" w:space="0" w:color="auto"/>
                                                    <w:right w:val="none" w:sz="0" w:space="0" w:color="auto"/>
                                                  </w:divBdr>
                                                  <w:divsChild>
                                                    <w:div w:id="711222841">
                                                      <w:marLeft w:val="0"/>
                                                      <w:marRight w:val="0"/>
                                                      <w:marTop w:val="0"/>
                                                      <w:marBottom w:val="0"/>
                                                      <w:divBdr>
                                                        <w:top w:val="none" w:sz="0" w:space="0" w:color="auto"/>
                                                        <w:left w:val="none" w:sz="0" w:space="0" w:color="auto"/>
                                                        <w:bottom w:val="none" w:sz="0" w:space="0" w:color="auto"/>
                                                        <w:right w:val="none" w:sz="0" w:space="0" w:color="auto"/>
                                                      </w:divBdr>
                                                    </w:div>
                                                    <w:div w:id="1063217969">
                                                      <w:marLeft w:val="0"/>
                                                      <w:marRight w:val="0"/>
                                                      <w:marTop w:val="0"/>
                                                      <w:marBottom w:val="0"/>
                                                      <w:divBdr>
                                                        <w:top w:val="none" w:sz="0" w:space="0" w:color="auto"/>
                                                        <w:left w:val="none" w:sz="0" w:space="0" w:color="auto"/>
                                                        <w:bottom w:val="none" w:sz="0" w:space="0" w:color="auto"/>
                                                        <w:right w:val="none" w:sz="0" w:space="0" w:color="auto"/>
                                                      </w:divBdr>
                                                    </w:div>
                                                    <w:div w:id="1084255448">
                                                      <w:marLeft w:val="0"/>
                                                      <w:marRight w:val="0"/>
                                                      <w:marTop w:val="0"/>
                                                      <w:marBottom w:val="0"/>
                                                      <w:divBdr>
                                                        <w:top w:val="none" w:sz="0" w:space="0" w:color="auto"/>
                                                        <w:left w:val="none" w:sz="0" w:space="0" w:color="auto"/>
                                                        <w:bottom w:val="none" w:sz="0" w:space="0" w:color="auto"/>
                                                        <w:right w:val="none" w:sz="0" w:space="0" w:color="auto"/>
                                                      </w:divBdr>
                                                    </w:div>
                                                    <w:div w:id="1319111549">
                                                      <w:marLeft w:val="225"/>
                                                      <w:marRight w:val="0"/>
                                                      <w:marTop w:val="0"/>
                                                      <w:marBottom w:val="0"/>
                                                      <w:divBdr>
                                                        <w:top w:val="none" w:sz="0" w:space="0" w:color="auto"/>
                                                        <w:left w:val="none" w:sz="0" w:space="0" w:color="auto"/>
                                                        <w:bottom w:val="none" w:sz="0" w:space="0" w:color="auto"/>
                                                        <w:right w:val="none" w:sz="0" w:space="0" w:color="auto"/>
                                                      </w:divBdr>
                                                    </w:div>
                                                    <w:div w:id="1720400628">
                                                      <w:marLeft w:val="0"/>
                                                      <w:marRight w:val="0"/>
                                                      <w:marTop w:val="0"/>
                                                      <w:marBottom w:val="0"/>
                                                      <w:divBdr>
                                                        <w:top w:val="none" w:sz="0" w:space="0" w:color="auto"/>
                                                        <w:left w:val="none" w:sz="0" w:space="0" w:color="auto"/>
                                                        <w:bottom w:val="none" w:sz="0" w:space="0" w:color="auto"/>
                                                        <w:right w:val="none" w:sz="0" w:space="0" w:color="auto"/>
                                                      </w:divBdr>
                                                    </w:div>
                                                  </w:divsChild>
                                                </w:div>
                                                <w:div w:id="1051617835">
                                                  <w:marLeft w:val="0"/>
                                                  <w:marRight w:val="0"/>
                                                  <w:marTop w:val="0"/>
                                                  <w:marBottom w:val="0"/>
                                                  <w:divBdr>
                                                    <w:top w:val="none" w:sz="0" w:space="0" w:color="auto"/>
                                                    <w:left w:val="none" w:sz="0" w:space="0" w:color="auto"/>
                                                    <w:bottom w:val="none" w:sz="0" w:space="0" w:color="auto"/>
                                                    <w:right w:val="none" w:sz="0" w:space="0" w:color="auto"/>
                                                  </w:divBdr>
                                                  <w:divsChild>
                                                    <w:div w:id="154731438">
                                                      <w:marLeft w:val="0"/>
                                                      <w:marRight w:val="0"/>
                                                      <w:marTop w:val="0"/>
                                                      <w:marBottom w:val="0"/>
                                                      <w:divBdr>
                                                        <w:top w:val="none" w:sz="0" w:space="0" w:color="auto"/>
                                                        <w:left w:val="none" w:sz="0" w:space="0" w:color="auto"/>
                                                        <w:bottom w:val="none" w:sz="0" w:space="0" w:color="auto"/>
                                                        <w:right w:val="none" w:sz="0" w:space="0" w:color="auto"/>
                                                      </w:divBdr>
                                                    </w:div>
                                                    <w:div w:id="946232398">
                                                      <w:marLeft w:val="0"/>
                                                      <w:marRight w:val="0"/>
                                                      <w:marTop w:val="0"/>
                                                      <w:marBottom w:val="0"/>
                                                      <w:divBdr>
                                                        <w:top w:val="none" w:sz="0" w:space="0" w:color="auto"/>
                                                        <w:left w:val="none" w:sz="0" w:space="0" w:color="auto"/>
                                                        <w:bottom w:val="none" w:sz="0" w:space="0" w:color="auto"/>
                                                        <w:right w:val="none" w:sz="0" w:space="0" w:color="auto"/>
                                                      </w:divBdr>
                                                    </w:div>
                                                    <w:div w:id="1116097463">
                                                      <w:marLeft w:val="225"/>
                                                      <w:marRight w:val="0"/>
                                                      <w:marTop w:val="0"/>
                                                      <w:marBottom w:val="0"/>
                                                      <w:divBdr>
                                                        <w:top w:val="none" w:sz="0" w:space="0" w:color="auto"/>
                                                        <w:left w:val="none" w:sz="0" w:space="0" w:color="auto"/>
                                                        <w:bottom w:val="none" w:sz="0" w:space="0" w:color="auto"/>
                                                        <w:right w:val="none" w:sz="0" w:space="0" w:color="auto"/>
                                                      </w:divBdr>
                                                    </w:div>
                                                    <w:div w:id="1235971844">
                                                      <w:marLeft w:val="0"/>
                                                      <w:marRight w:val="0"/>
                                                      <w:marTop w:val="0"/>
                                                      <w:marBottom w:val="0"/>
                                                      <w:divBdr>
                                                        <w:top w:val="none" w:sz="0" w:space="0" w:color="auto"/>
                                                        <w:left w:val="none" w:sz="0" w:space="0" w:color="auto"/>
                                                        <w:bottom w:val="none" w:sz="0" w:space="0" w:color="auto"/>
                                                        <w:right w:val="none" w:sz="0" w:space="0" w:color="auto"/>
                                                      </w:divBdr>
                                                    </w:div>
                                                  </w:divsChild>
                                                </w:div>
                                                <w:div w:id="1071468828">
                                                  <w:marLeft w:val="0"/>
                                                  <w:marRight w:val="0"/>
                                                  <w:marTop w:val="0"/>
                                                  <w:marBottom w:val="0"/>
                                                  <w:divBdr>
                                                    <w:top w:val="none" w:sz="0" w:space="0" w:color="auto"/>
                                                    <w:left w:val="none" w:sz="0" w:space="0" w:color="auto"/>
                                                    <w:bottom w:val="none" w:sz="0" w:space="0" w:color="auto"/>
                                                    <w:right w:val="none" w:sz="0" w:space="0" w:color="auto"/>
                                                  </w:divBdr>
                                                  <w:divsChild>
                                                    <w:div w:id="555700727">
                                                      <w:marLeft w:val="0"/>
                                                      <w:marRight w:val="0"/>
                                                      <w:marTop w:val="0"/>
                                                      <w:marBottom w:val="0"/>
                                                      <w:divBdr>
                                                        <w:top w:val="none" w:sz="0" w:space="0" w:color="auto"/>
                                                        <w:left w:val="none" w:sz="0" w:space="0" w:color="auto"/>
                                                        <w:bottom w:val="none" w:sz="0" w:space="0" w:color="auto"/>
                                                        <w:right w:val="none" w:sz="0" w:space="0" w:color="auto"/>
                                                      </w:divBdr>
                                                    </w:div>
                                                    <w:div w:id="604270792">
                                                      <w:marLeft w:val="225"/>
                                                      <w:marRight w:val="0"/>
                                                      <w:marTop w:val="0"/>
                                                      <w:marBottom w:val="0"/>
                                                      <w:divBdr>
                                                        <w:top w:val="none" w:sz="0" w:space="0" w:color="auto"/>
                                                        <w:left w:val="none" w:sz="0" w:space="0" w:color="auto"/>
                                                        <w:bottom w:val="none" w:sz="0" w:space="0" w:color="auto"/>
                                                        <w:right w:val="none" w:sz="0" w:space="0" w:color="auto"/>
                                                      </w:divBdr>
                                                    </w:div>
                                                    <w:div w:id="1494643265">
                                                      <w:marLeft w:val="0"/>
                                                      <w:marRight w:val="0"/>
                                                      <w:marTop w:val="0"/>
                                                      <w:marBottom w:val="0"/>
                                                      <w:divBdr>
                                                        <w:top w:val="none" w:sz="0" w:space="0" w:color="auto"/>
                                                        <w:left w:val="none" w:sz="0" w:space="0" w:color="auto"/>
                                                        <w:bottom w:val="none" w:sz="0" w:space="0" w:color="auto"/>
                                                        <w:right w:val="none" w:sz="0" w:space="0" w:color="auto"/>
                                                      </w:divBdr>
                                                    </w:div>
                                                    <w:div w:id="1905991693">
                                                      <w:marLeft w:val="0"/>
                                                      <w:marRight w:val="0"/>
                                                      <w:marTop w:val="0"/>
                                                      <w:marBottom w:val="0"/>
                                                      <w:divBdr>
                                                        <w:top w:val="none" w:sz="0" w:space="0" w:color="auto"/>
                                                        <w:left w:val="none" w:sz="0" w:space="0" w:color="auto"/>
                                                        <w:bottom w:val="none" w:sz="0" w:space="0" w:color="auto"/>
                                                        <w:right w:val="none" w:sz="0" w:space="0" w:color="auto"/>
                                                      </w:divBdr>
                                                    </w:div>
                                                    <w:div w:id="2140763745">
                                                      <w:marLeft w:val="0"/>
                                                      <w:marRight w:val="0"/>
                                                      <w:marTop w:val="0"/>
                                                      <w:marBottom w:val="0"/>
                                                      <w:divBdr>
                                                        <w:top w:val="none" w:sz="0" w:space="0" w:color="auto"/>
                                                        <w:left w:val="none" w:sz="0" w:space="0" w:color="auto"/>
                                                        <w:bottom w:val="none" w:sz="0" w:space="0" w:color="auto"/>
                                                        <w:right w:val="none" w:sz="0" w:space="0" w:color="auto"/>
                                                      </w:divBdr>
                                                    </w:div>
                                                  </w:divsChild>
                                                </w:div>
                                                <w:div w:id="1124347882">
                                                  <w:marLeft w:val="0"/>
                                                  <w:marRight w:val="0"/>
                                                  <w:marTop w:val="0"/>
                                                  <w:marBottom w:val="0"/>
                                                  <w:divBdr>
                                                    <w:top w:val="none" w:sz="0" w:space="0" w:color="auto"/>
                                                    <w:left w:val="none" w:sz="0" w:space="0" w:color="auto"/>
                                                    <w:bottom w:val="none" w:sz="0" w:space="0" w:color="auto"/>
                                                    <w:right w:val="none" w:sz="0" w:space="0" w:color="auto"/>
                                                  </w:divBdr>
                                                  <w:divsChild>
                                                    <w:div w:id="168521709">
                                                      <w:marLeft w:val="0"/>
                                                      <w:marRight w:val="0"/>
                                                      <w:marTop w:val="0"/>
                                                      <w:marBottom w:val="0"/>
                                                      <w:divBdr>
                                                        <w:top w:val="none" w:sz="0" w:space="0" w:color="auto"/>
                                                        <w:left w:val="none" w:sz="0" w:space="0" w:color="auto"/>
                                                        <w:bottom w:val="none" w:sz="0" w:space="0" w:color="auto"/>
                                                        <w:right w:val="none" w:sz="0" w:space="0" w:color="auto"/>
                                                      </w:divBdr>
                                                    </w:div>
                                                    <w:div w:id="219748233">
                                                      <w:marLeft w:val="225"/>
                                                      <w:marRight w:val="0"/>
                                                      <w:marTop w:val="0"/>
                                                      <w:marBottom w:val="0"/>
                                                      <w:divBdr>
                                                        <w:top w:val="none" w:sz="0" w:space="0" w:color="auto"/>
                                                        <w:left w:val="none" w:sz="0" w:space="0" w:color="auto"/>
                                                        <w:bottom w:val="none" w:sz="0" w:space="0" w:color="auto"/>
                                                        <w:right w:val="none" w:sz="0" w:space="0" w:color="auto"/>
                                                      </w:divBdr>
                                                    </w:div>
                                                    <w:div w:id="1203129329">
                                                      <w:marLeft w:val="0"/>
                                                      <w:marRight w:val="0"/>
                                                      <w:marTop w:val="0"/>
                                                      <w:marBottom w:val="0"/>
                                                      <w:divBdr>
                                                        <w:top w:val="none" w:sz="0" w:space="0" w:color="auto"/>
                                                        <w:left w:val="none" w:sz="0" w:space="0" w:color="auto"/>
                                                        <w:bottom w:val="none" w:sz="0" w:space="0" w:color="auto"/>
                                                        <w:right w:val="none" w:sz="0" w:space="0" w:color="auto"/>
                                                      </w:divBdr>
                                                    </w:div>
                                                    <w:div w:id="1877621299">
                                                      <w:marLeft w:val="0"/>
                                                      <w:marRight w:val="0"/>
                                                      <w:marTop w:val="0"/>
                                                      <w:marBottom w:val="0"/>
                                                      <w:divBdr>
                                                        <w:top w:val="none" w:sz="0" w:space="0" w:color="auto"/>
                                                        <w:left w:val="none" w:sz="0" w:space="0" w:color="auto"/>
                                                        <w:bottom w:val="none" w:sz="0" w:space="0" w:color="auto"/>
                                                        <w:right w:val="none" w:sz="0" w:space="0" w:color="auto"/>
                                                      </w:divBdr>
                                                    </w:div>
                                                    <w:div w:id="2051998368">
                                                      <w:marLeft w:val="0"/>
                                                      <w:marRight w:val="0"/>
                                                      <w:marTop w:val="0"/>
                                                      <w:marBottom w:val="0"/>
                                                      <w:divBdr>
                                                        <w:top w:val="none" w:sz="0" w:space="0" w:color="auto"/>
                                                        <w:left w:val="none" w:sz="0" w:space="0" w:color="auto"/>
                                                        <w:bottom w:val="none" w:sz="0" w:space="0" w:color="auto"/>
                                                        <w:right w:val="none" w:sz="0" w:space="0" w:color="auto"/>
                                                      </w:divBdr>
                                                    </w:div>
                                                  </w:divsChild>
                                                </w:div>
                                                <w:div w:id="1210725463">
                                                  <w:marLeft w:val="0"/>
                                                  <w:marRight w:val="0"/>
                                                  <w:marTop w:val="0"/>
                                                  <w:marBottom w:val="0"/>
                                                  <w:divBdr>
                                                    <w:top w:val="none" w:sz="0" w:space="0" w:color="auto"/>
                                                    <w:left w:val="none" w:sz="0" w:space="0" w:color="auto"/>
                                                    <w:bottom w:val="none" w:sz="0" w:space="0" w:color="auto"/>
                                                    <w:right w:val="none" w:sz="0" w:space="0" w:color="auto"/>
                                                  </w:divBdr>
                                                  <w:divsChild>
                                                    <w:div w:id="804736265">
                                                      <w:marLeft w:val="0"/>
                                                      <w:marRight w:val="0"/>
                                                      <w:marTop w:val="0"/>
                                                      <w:marBottom w:val="0"/>
                                                      <w:divBdr>
                                                        <w:top w:val="none" w:sz="0" w:space="0" w:color="auto"/>
                                                        <w:left w:val="none" w:sz="0" w:space="0" w:color="auto"/>
                                                        <w:bottom w:val="none" w:sz="0" w:space="0" w:color="auto"/>
                                                        <w:right w:val="none" w:sz="0" w:space="0" w:color="auto"/>
                                                      </w:divBdr>
                                                    </w:div>
                                                    <w:div w:id="1379207697">
                                                      <w:marLeft w:val="0"/>
                                                      <w:marRight w:val="0"/>
                                                      <w:marTop w:val="0"/>
                                                      <w:marBottom w:val="0"/>
                                                      <w:divBdr>
                                                        <w:top w:val="none" w:sz="0" w:space="0" w:color="auto"/>
                                                        <w:left w:val="none" w:sz="0" w:space="0" w:color="auto"/>
                                                        <w:bottom w:val="none" w:sz="0" w:space="0" w:color="auto"/>
                                                        <w:right w:val="none" w:sz="0" w:space="0" w:color="auto"/>
                                                      </w:divBdr>
                                                    </w:div>
                                                    <w:div w:id="1607805207">
                                                      <w:marLeft w:val="0"/>
                                                      <w:marRight w:val="0"/>
                                                      <w:marTop w:val="0"/>
                                                      <w:marBottom w:val="0"/>
                                                      <w:divBdr>
                                                        <w:top w:val="none" w:sz="0" w:space="0" w:color="auto"/>
                                                        <w:left w:val="none" w:sz="0" w:space="0" w:color="auto"/>
                                                        <w:bottom w:val="none" w:sz="0" w:space="0" w:color="auto"/>
                                                        <w:right w:val="none" w:sz="0" w:space="0" w:color="auto"/>
                                                      </w:divBdr>
                                                    </w:div>
                                                    <w:div w:id="1816484875">
                                                      <w:marLeft w:val="0"/>
                                                      <w:marRight w:val="0"/>
                                                      <w:marTop w:val="0"/>
                                                      <w:marBottom w:val="0"/>
                                                      <w:divBdr>
                                                        <w:top w:val="none" w:sz="0" w:space="0" w:color="auto"/>
                                                        <w:left w:val="none" w:sz="0" w:space="0" w:color="auto"/>
                                                        <w:bottom w:val="none" w:sz="0" w:space="0" w:color="auto"/>
                                                        <w:right w:val="none" w:sz="0" w:space="0" w:color="auto"/>
                                                      </w:divBdr>
                                                    </w:div>
                                                    <w:div w:id="1951735993">
                                                      <w:marLeft w:val="225"/>
                                                      <w:marRight w:val="0"/>
                                                      <w:marTop w:val="0"/>
                                                      <w:marBottom w:val="0"/>
                                                      <w:divBdr>
                                                        <w:top w:val="none" w:sz="0" w:space="0" w:color="auto"/>
                                                        <w:left w:val="none" w:sz="0" w:space="0" w:color="auto"/>
                                                        <w:bottom w:val="none" w:sz="0" w:space="0" w:color="auto"/>
                                                        <w:right w:val="none" w:sz="0" w:space="0" w:color="auto"/>
                                                      </w:divBdr>
                                                    </w:div>
                                                  </w:divsChild>
                                                </w:div>
                                                <w:div w:id="1214002826">
                                                  <w:marLeft w:val="0"/>
                                                  <w:marRight w:val="0"/>
                                                  <w:marTop w:val="0"/>
                                                  <w:marBottom w:val="0"/>
                                                  <w:divBdr>
                                                    <w:top w:val="none" w:sz="0" w:space="0" w:color="auto"/>
                                                    <w:left w:val="none" w:sz="0" w:space="0" w:color="auto"/>
                                                    <w:bottom w:val="none" w:sz="0" w:space="0" w:color="auto"/>
                                                    <w:right w:val="none" w:sz="0" w:space="0" w:color="auto"/>
                                                  </w:divBdr>
                                                  <w:divsChild>
                                                    <w:div w:id="478612996">
                                                      <w:marLeft w:val="0"/>
                                                      <w:marRight w:val="0"/>
                                                      <w:marTop w:val="0"/>
                                                      <w:marBottom w:val="0"/>
                                                      <w:divBdr>
                                                        <w:top w:val="none" w:sz="0" w:space="0" w:color="auto"/>
                                                        <w:left w:val="none" w:sz="0" w:space="0" w:color="auto"/>
                                                        <w:bottom w:val="none" w:sz="0" w:space="0" w:color="auto"/>
                                                        <w:right w:val="none" w:sz="0" w:space="0" w:color="auto"/>
                                                      </w:divBdr>
                                                    </w:div>
                                                    <w:div w:id="1106582164">
                                                      <w:marLeft w:val="225"/>
                                                      <w:marRight w:val="0"/>
                                                      <w:marTop w:val="0"/>
                                                      <w:marBottom w:val="0"/>
                                                      <w:divBdr>
                                                        <w:top w:val="none" w:sz="0" w:space="0" w:color="auto"/>
                                                        <w:left w:val="none" w:sz="0" w:space="0" w:color="auto"/>
                                                        <w:bottom w:val="none" w:sz="0" w:space="0" w:color="auto"/>
                                                        <w:right w:val="none" w:sz="0" w:space="0" w:color="auto"/>
                                                      </w:divBdr>
                                                    </w:div>
                                                    <w:div w:id="1740398577">
                                                      <w:marLeft w:val="0"/>
                                                      <w:marRight w:val="0"/>
                                                      <w:marTop w:val="0"/>
                                                      <w:marBottom w:val="0"/>
                                                      <w:divBdr>
                                                        <w:top w:val="none" w:sz="0" w:space="0" w:color="auto"/>
                                                        <w:left w:val="none" w:sz="0" w:space="0" w:color="auto"/>
                                                        <w:bottom w:val="none" w:sz="0" w:space="0" w:color="auto"/>
                                                        <w:right w:val="none" w:sz="0" w:space="0" w:color="auto"/>
                                                      </w:divBdr>
                                                    </w:div>
                                                  </w:divsChild>
                                                </w:div>
                                                <w:div w:id="1218783711">
                                                  <w:marLeft w:val="0"/>
                                                  <w:marRight w:val="0"/>
                                                  <w:marTop w:val="0"/>
                                                  <w:marBottom w:val="0"/>
                                                  <w:divBdr>
                                                    <w:top w:val="none" w:sz="0" w:space="0" w:color="auto"/>
                                                    <w:left w:val="none" w:sz="0" w:space="0" w:color="auto"/>
                                                    <w:bottom w:val="none" w:sz="0" w:space="0" w:color="auto"/>
                                                    <w:right w:val="none" w:sz="0" w:space="0" w:color="auto"/>
                                                  </w:divBdr>
                                                  <w:divsChild>
                                                    <w:div w:id="305161291">
                                                      <w:marLeft w:val="0"/>
                                                      <w:marRight w:val="0"/>
                                                      <w:marTop w:val="0"/>
                                                      <w:marBottom w:val="0"/>
                                                      <w:divBdr>
                                                        <w:top w:val="none" w:sz="0" w:space="0" w:color="auto"/>
                                                        <w:left w:val="none" w:sz="0" w:space="0" w:color="auto"/>
                                                        <w:bottom w:val="none" w:sz="0" w:space="0" w:color="auto"/>
                                                        <w:right w:val="none" w:sz="0" w:space="0" w:color="auto"/>
                                                      </w:divBdr>
                                                    </w:div>
                                                    <w:div w:id="378021371">
                                                      <w:marLeft w:val="225"/>
                                                      <w:marRight w:val="0"/>
                                                      <w:marTop w:val="0"/>
                                                      <w:marBottom w:val="0"/>
                                                      <w:divBdr>
                                                        <w:top w:val="none" w:sz="0" w:space="0" w:color="auto"/>
                                                        <w:left w:val="none" w:sz="0" w:space="0" w:color="auto"/>
                                                        <w:bottom w:val="none" w:sz="0" w:space="0" w:color="auto"/>
                                                        <w:right w:val="none" w:sz="0" w:space="0" w:color="auto"/>
                                                      </w:divBdr>
                                                    </w:div>
                                                    <w:div w:id="1094131092">
                                                      <w:marLeft w:val="0"/>
                                                      <w:marRight w:val="0"/>
                                                      <w:marTop w:val="0"/>
                                                      <w:marBottom w:val="0"/>
                                                      <w:divBdr>
                                                        <w:top w:val="none" w:sz="0" w:space="0" w:color="auto"/>
                                                        <w:left w:val="none" w:sz="0" w:space="0" w:color="auto"/>
                                                        <w:bottom w:val="none" w:sz="0" w:space="0" w:color="auto"/>
                                                        <w:right w:val="none" w:sz="0" w:space="0" w:color="auto"/>
                                                      </w:divBdr>
                                                    </w:div>
                                                    <w:div w:id="1477070924">
                                                      <w:marLeft w:val="0"/>
                                                      <w:marRight w:val="0"/>
                                                      <w:marTop w:val="0"/>
                                                      <w:marBottom w:val="0"/>
                                                      <w:divBdr>
                                                        <w:top w:val="none" w:sz="0" w:space="0" w:color="auto"/>
                                                        <w:left w:val="none" w:sz="0" w:space="0" w:color="auto"/>
                                                        <w:bottom w:val="none" w:sz="0" w:space="0" w:color="auto"/>
                                                        <w:right w:val="none" w:sz="0" w:space="0" w:color="auto"/>
                                                      </w:divBdr>
                                                    </w:div>
                                                  </w:divsChild>
                                                </w:div>
                                                <w:div w:id="1264531808">
                                                  <w:marLeft w:val="0"/>
                                                  <w:marRight w:val="0"/>
                                                  <w:marTop w:val="0"/>
                                                  <w:marBottom w:val="0"/>
                                                  <w:divBdr>
                                                    <w:top w:val="none" w:sz="0" w:space="0" w:color="auto"/>
                                                    <w:left w:val="none" w:sz="0" w:space="0" w:color="auto"/>
                                                    <w:bottom w:val="none" w:sz="0" w:space="0" w:color="auto"/>
                                                    <w:right w:val="none" w:sz="0" w:space="0" w:color="auto"/>
                                                  </w:divBdr>
                                                  <w:divsChild>
                                                    <w:div w:id="1264220241">
                                                      <w:marLeft w:val="225"/>
                                                      <w:marRight w:val="0"/>
                                                      <w:marTop w:val="0"/>
                                                      <w:marBottom w:val="0"/>
                                                      <w:divBdr>
                                                        <w:top w:val="none" w:sz="0" w:space="0" w:color="auto"/>
                                                        <w:left w:val="none" w:sz="0" w:space="0" w:color="auto"/>
                                                        <w:bottom w:val="none" w:sz="0" w:space="0" w:color="auto"/>
                                                        <w:right w:val="none" w:sz="0" w:space="0" w:color="auto"/>
                                                      </w:divBdr>
                                                    </w:div>
                                                    <w:div w:id="1803301907">
                                                      <w:marLeft w:val="0"/>
                                                      <w:marRight w:val="0"/>
                                                      <w:marTop w:val="0"/>
                                                      <w:marBottom w:val="0"/>
                                                      <w:divBdr>
                                                        <w:top w:val="none" w:sz="0" w:space="0" w:color="auto"/>
                                                        <w:left w:val="none" w:sz="0" w:space="0" w:color="auto"/>
                                                        <w:bottom w:val="none" w:sz="0" w:space="0" w:color="auto"/>
                                                        <w:right w:val="none" w:sz="0" w:space="0" w:color="auto"/>
                                                      </w:divBdr>
                                                    </w:div>
                                                    <w:div w:id="2000842902">
                                                      <w:marLeft w:val="0"/>
                                                      <w:marRight w:val="0"/>
                                                      <w:marTop w:val="0"/>
                                                      <w:marBottom w:val="0"/>
                                                      <w:divBdr>
                                                        <w:top w:val="none" w:sz="0" w:space="0" w:color="auto"/>
                                                        <w:left w:val="none" w:sz="0" w:space="0" w:color="auto"/>
                                                        <w:bottom w:val="none" w:sz="0" w:space="0" w:color="auto"/>
                                                        <w:right w:val="none" w:sz="0" w:space="0" w:color="auto"/>
                                                      </w:divBdr>
                                                    </w:div>
                                                    <w:div w:id="2076732273">
                                                      <w:marLeft w:val="0"/>
                                                      <w:marRight w:val="0"/>
                                                      <w:marTop w:val="0"/>
                                                      <w:marBottom w:val="0"/>
                                                      <w:divBdr>
                                                        <w:top w:val="none" w:sz="0" w:space="0" w:color="auto"/>
                                                        <w:left w:val="none" w:sz="0" w:space="0" w:color="auto"/>
                                                        <w:bottom w:val="none" w:sz="0" w:space="0" w:color="auto"/>
                                                        <w:right w:val="none" w:sz="0" w:space="0" w:color="auto"/>
                                                      </w:divBdr>
                                                    </w:div>
                                                  </w:divsChild>
                                                </w:div>
                                                <w:div w:id="1382365740">
                                                  <w:marLeft w:val="0"/>
                                                  <w:marRight w:val="0"/>
                                                  <w:marTop w:val="0"/>
                                                  <w:marBottom w:val="0"/>
                                                  <w:divBdr>
                                                    <w:top w:val="none" w:sz="0" w:space="0" w:color="auto"/>
                                                    <w:left w:val="none" w:sz="0" w:space="0" w:color="auto"/>
                                                    <w:bottom w:val="none" w:sz="0" w:space="0" w:color="auto"/>
                                                    <w:right w:val="none" w:sz="0" w:space="0" w:color="auto"/>
                                                  </w:divBdr>
                                                  <w:divsChild>
                                                    <w:div w:id="975645555">
                                                      <w:marLeft w:val="225"/>
                                                      <w:marRight w:val="0"/>
                                                      <w:marTop w:val="0"/>
                                                      <w:marBottom w:val="0"/>
                                                      <w:divBdr>
                                                        <w:top w:val="none" w:sz="0" w:space="0" w:color="auto"/>
                                                        <w:left w:val="none" w:sz="0" w:space="0" w:color="auto"/>
                                                        <w:bottom w:val="none" w:sz="0" w:space="0" w:color="auto"/>
                                                        <w:right w:val="none" w:sz="0" w:space="0" w:color="auto"/>
                                                      </w:divBdr>
                                                    </w:div>
                                                    <w:div w:id="1141849604">
                                                      <w:marLeft w:val="0"/>
                                                      <w:marRight w:val="0"/>
                                                      <w:marTop w:val="0"/>
                                                      <w:marBottom w:val="0"/>
                                                      <w:divBdr>
                                                        <w:top w:val="none" w:sz="0" w:space="0" w:color="auto"/>
                                                        <w:left w:val="none" w:sz="0" w:space="0" w:color="auto"/>
                                                        <w:bottom w:val="none" w:sz="0" w:space="0" w:color="auto"/>
                                                        <w:right w:val="none" w:sz="0" w:space="0" w:color="auto"/>
                                                      </w:divBdr>
                                                    </w:div>
                                                    <w:div w:id="1804611649">
                                                      <w:marLeft w:val="0"/>
                                                      <w:marRight w:val="0"/>
                                                      <w:marTop w:val="0"/>
                                                      <w:marBottom w:val="0"/>
                                                      <w:divBdr>
                                                        <w:top w:val="none" w:sz="0" w:space="0" w:color="auto"/>
                                                        <w:left w:val="none" w:sz="0" w:space="0" w:color="auto"/>
                                                        <w:bottom w:val="none" w:sz="0" w:space="0" w:color="auto"/>
                                                        <w:right w:val="none" w:sz="0" w:space="0" w:color="auto"/>
                                                      </w:divBdr>
                                                    </w:div>
                                                    <w:div w:id="1947732664">
                                                      <w:marLeft w:val="0"/>
                                                      <w:marRight w:val="0"/>
                                                      <w:marTop w:val="0"/>
                                                      <w:marBottom w:val="0"/>
                                                      <w:divBdr>
                                                        <w:top w:val="none" w:sz="0" w:space="0" w:color="auto"/>
                                                        <w:left w:val="none" w:sz="0" w:space="0" w:color="auto"/>
                                                        <w:bottom w:val="none" w:sz="0" w:space="0" w:color="auto"/>
                                                        <w:right w:val="none" w:sz="0" w:space="0" w:color="auto"/>
                                                      </w:divBdr>
                                                    </w:div>
                                                  </w:divsChild>
                                                </w:div>
                                                <w:div w:id="1442846945">
                                                  <w:marLeft w:val="0"/>
                                                  <w:marRight w:val="0"/>
                                                  <w:marTop w:val="0"/>
                                                  <w:marBottom w:val="0"/>
                                                  <w:divBdr>
                                                    <w:top w:val="none" w:sz="0" w:space="0" w:color="auto"/>
                                                    <w:left w:val="none" w:sz="0" w:space="0" w:color="auto"/>
                                                    <w:bottom w:val="none" w:sz="0" w:space="0" w:color="auto"/>
                                                    <w:right w:val="none" w:sz="0" w:space="0" w:color="auto"/>
                                                  </w:divBdr>
                                                  <w:divsChild>
                                                    <w:div w:id="737555302">
                                                      <w:marLeft w:val="0"/>
                                                      <w:marRight w:val="0"/>
                                                      <w:marTop w:val="0"/>
                                                      <w:marBottom w:val="0"/>
                                                      <w:divBdr>
                                                        <w:top w:val="none" w:sz="0" w:space="0" w:color="auto"/>
                                                        <w:left w:val="none" w:sz="0" w:space="0" w:color="auto"/>
                                                        <w:bottom w:val="none" w:sz="0" w:space="0" w:color="auto"/>
                                                        <w:right w:val="none" w:sz="0" w:space="0" w:color="auto"/>
                                                      </w:divBdr>
                                                    </w:div>
                                                    <w:div w:id="1602571442">
                                                      <w:marLeft w:val="0"/>
                                                      <w:marRight w:val="0"/>
                                                      <w:marTop w:val="0"/>
                                                      <w:marBottom w:val="0"/>
                                                      <w:divBdr>
                                                        <w:top w:val="none" w:sz="0" w:space="0" w:color="auto"/>
                                                        <w:left w:val="none" w:sz="0" w:space="0" w:color="auto"/>
                                                        <w:bottom w:val="none" w:sz="0" w:space="0" w:color="auto"/>
                                                        <w:right w:val="none" w:sz="0" w:space="0" w:color="auto"/>
                                                      </w:divBdr>
                                                    </w:div>
                                                    <w:div w:id="1987006972">
                                                      <w:marLeft w:val="225"/>
                                                      <w:marRight w:val="0"/>
                                                      <w:marTop w:val="0"/>
                                                      <w:marBottom w:val="0"/>
                                                      <w:divBdr>
                                                        <w:top w:val="none" w:sz="0" w:space="0" w:color="auto"/>
                                                        <w:left w:val="none" w:sz="0" w:space="0" w:color="auto"/>
                                                        <w:bottom w:val="none" w:sz="0" w:space="0" w:color="auto"/>
                                                        <w:right w:val="none" w:sz="0" w:space="0" w:color="auto"/>
                                                      </w:divBdr>
                                                    </w:div>
                                                  </w:divsChild>
                                                </w:div>
                                                <w:div w:id="1499223584">
                                                  <w:marLeft w:val="0"/>
                                                  <w:marRight w:val="0"/>
                                                  <w:marTop w:val="0"/>
                                                  <w:marBottom w:val="0"/>
                                                  <w:divBdr>
                                                    <w:top w:val="none" w:sz="0" w:space="0" w:color="auto"/>
                                                    <w:left w:val="none" w:sz="0" w:space="0" w:color="auto"/>
                                                    <w:bottom w:val="none" w:sz="0" w:space="0" w:color="auto"/>
                                                    <w:right w:val="none" w:sz="0" w:space="0" w:color="auto"/>
                                                  </w:divBdr>
                                                  <w:divsChild>
                                                    <w:div w:id="197009242">
                                                      <w:marLeft w:val="0"/>
                                                      <w:marRight w:val="0"/>
                                                      <w:marTop w:val="0"/>
                                                      <w:marBottom w:val="0"/>
                                                      <w:divBdr>
                                                        <w:top w:val="none" w:sz="0" w:space="0" w:color="auto"/>
                                                        <w:left w:val="none" w:sz="0" w:space="0" w:color="auto"/>
                                                        <w:bottom w:val="none" w:sz="0" w:space="0" w:color="auto"/>
                                                        <w:right w:val="none" w:sz="0" w:space="0" w:color="auto"/>
                                                      </w:divBdr>
                                                    </w:div>
                                                    <w:div w:id="2014449548">
                                                      <w:marLeft w:val="225"/>
                                                      <w:marRight w:val="0"/>
                                                      <w:marTop w:val="0"/>
                                                      <w:marBottom w:val="0"/>
                                                      <w:divBdr>
                                                        <w:top w:val="none" w:sz="0" w:space="0" w:color="auto"/>
                                                        <w:left w:val="none" w:sz="0" w:space="0" w:color="auto"/>
                                                        <w:bottom w:val="none" w:sz="0" w:space="0" w:color="auto"/>
                                                        <w:right w:val="none" w:sz="0" w:space="0" w:color="auto"/>
                                                      </w:divBdr>
                                                    </w:div>
                                                  </w:divsChild>
                                                </w:div>
                                                <w:div w:id="1532187843">
                                                  <w:marLeft w:val="0"/>
                                                  <w:marRight w:val="0"/>
                                                  <w:marTop w:val="0"/>
                                                  <w:marBottom w:val="0"/>
                                                  <w:divBdr>
                                                    <w:top w:val="none" w:sz="0" w:space="0" w:color="auto"/>
                                                    <w:left w:val="none" w:sz="0" w:space="0" w:color="auto"/>
                                                    <w:bottom w:val="none" w:sz="0" w:space="0" w:color="auto"/>
                                                    <w:right w:val="none" w:sz="0" w:space="0" w:color="auto"/>
                                                  </w:divBdr>
                                                  <w:divsChild>
                                                    <w:div w:id="101078832">
                                                      <w:marLeft w:val="0"/>
                                                      <w:marRight w:val="0"/>
                                                      <w:marTop w:val="0"/>
                                                      <w:marBottom w:val="0"/>
                                                      <w:divBdr>
                                                        <w:top w:val="none" w:sz="0" w:space="0" w:color="auto"/>
                                                        <w:left w:val="none" w:sz="0" w:space="0" w:color="auto"/>
                                                        <w:bottom w:val="none" w:sz="0" w:space="0" w:color="auto"/>
                                                        <w:right w:val="none" w:sz="0" w:space="0" w:color="auto"/>
                                                      </w:divBdr>
                                                    </w:div>
                                                    <w:div w:id="214124691">
                                                      <w:marLeft w:val="0"/>
                                                      <w:marRight w:val="0"/>
                                                      <w:marTop w:val="0"/>
                                                      <w:marBottom w:val="0"/>
                                                      <w:divBdr>
                                                        <w:top w:val="none" w:sz="0" w:space="0" w:color="auto"/>
                                                        <w:left w:val="none" w:sz="0" w:space="0" w:color="auto"/>
                                                        <w:bottom w:val="none" w:sz="0" w:space="0" w:color="auto"/>
                                                        <w:right w:val="none" w:sz="0" w:space="0" w:color="auto"/>
                                                      </w:divBdr>
                                                    </w:div>
                                                    <w:div w:id="1448547105">
                                                      <w:marLeft w:val="225"/>
                                                      <w:marRight w:val="0"/>
                                                      <w:marTop w:val="0"/>
                                                      <w:marBottom w:val="0"/>
                                                      <w:divBdr>
                                                        <w:top w:val="none" w:sz="0" w:space="0" w:color="auto"/>
                                                        <w:left w:val="none" w:sz="0" w:space="0" w:color="auto"/>
                                                        <w:bottom w:val="none" w:sz="0" w:space="0" w:color="auto"/>
                                                        <w:right w:val="none" w:sz="0" w:space="0" w:color="auto"/>
                                                      </w:divBdr>
                                                    </w:div>
                                                    <w:div w:id="1691486898">
                                                      <w:marLeft w:val="0"/>
                                                      <w:marRight w:val="0"/>
                                                      <w:marTop w:val="0"/>
                                                      <w:marBottom w:val="0"/>
                                                      <w:divBdr>
                                                        <w:top w:val="none" w:sz="0" w:space="0" w:color="auto"/>
                                                        <w:left w:val="none" w:sz="0" w:space="0" w:color="auto"/>
                                                        <w:bottom w:val="none" w:sz="0" w:space="0" w:color="auto"/>
                                                        <w:right w:val="none" w:sz="0" w:space="0" w:color="auto"/>
                                                      </w:divBdr>
                                                    </w:div>
                                                    <w:div w:id="1763799949">
                                                      <w:marLeft w:val="0"/>
                                                      <w:marRight w:val="0"/>
                                                      <w:marTop w:val="0"/>
                                                      <w:marBottom w:val="0"/>
                                                      <w:divBdr>
                                                        <w:top w:val="none" w:sz="0" w:space="0" w:color="auto"/>
                                                        <w:left w:val="none" w:sz="0" w:space="0" w:color="auto"/>
                                                        <w:bottom w:val="none" w:sz="0" w:space="0" w:color="auto"/>
                                                        <w:right w:val="none" w:sz="0" w:space="0" w:color="auto"/>
                                                      </w:divBdr>
                                                    </w:div>
                                                  </w:divsChild>
                                                </w:div>
                                                <w:div w:id="1658413182">
                                                  <w:marLeft w:val="0"/>
                                                  <w:marRight w:val="0"/>
                                                  <w:marTop w:val="0"/>
                                                  <w:marBottom w:val="0"/>
                                                  <w:divBdr>
                                                    <w:top w:val="none" w:sz="0" w:space="0" w:color="auto"/>
                                                    <w:left w:val="none" w:sz="0" w:space="0" w:color="auto"/>
                                                    <w:bottom w:val="none" w:sz="0" w:space="0" w:color="auto"/>
                                                    <w:right w:val="none" w:sz="0" w:space="0" w:color="auto"/>
                                                  </w:divBdr>
                                                  <w:divsChild>
                                                    <w:div w:id="594099907">
                                                      <w:marLeft w:val="225"/>
                                                      <w:marRight w:val="0"/>
                                                      <w:marTop w:val="0"/>
                                                      <w:marBottom w:val="0"/>
                                                      <w:divBdr>
                                                        <w:top w:val="none" w:sz="0" w:space="0" w:color="auto"/>
                                                        <w:left w:val="none" w:sz="0" w:space="0" w:color="auto"/>
                                                        <w:bottom w:val="none" w:sz="0" w:space="0" w:color="auto"/>
                                                        <w:right w:val="none" w:sz="0" w:space="0" w:color="auto"/>
                                                      </w:divBdr>
                                                    </w:div>
                                                    <w:div w:id="1201091200">
                                                      <w:marLeft w:val="0"/>
                                                      <w:marRight w:val="0"/>
                                                      <w:marTop w:val="0"/>
                                                      <w:marBottom w:val="0"/>
                                                      <w:divBdr>
                                                        <w:top w:val="none" w:sz="0" w:space="0" w:color="auto"/>
                                                        <w:left w:val="none" w:sz="0" w:space="0" w:color="auto"/>
                                                        <w:bottom w:val="none" w:sz="0" w:space="0" w:color="auto"/>
                                                        <w:right w:val="none" w:sz="0" w:space="0" w:color="auto"/>
                                                      </w:divBdr>
                                                    </w:div>
                                                    <w:div w:id="1457526236">
                                                      <w:marLeft w:val="0"/>
                                                      <w:marRight w:val="0"/>
                                                      <w:marTop w:val="0"/>
                                                      <w:marBottom w:val="0"/>
                                                      <w:divBdr>
                                                        <w:top w:val="none" w:sz="0" w:space="0" w:color="auto"/>
                                                        <w:left w:val="none" w:sz="0" w:space="0" w:color="auto"/>
                                                        <w:bottom w:val="none" w:sz="0" w:space="0" w:color="auto"/>
                                                        <w:right w:val="none" w:sz="0" w:space="0" w:color="auto"/>
                                                      </w:divBdr>
                                                    </w:div>
                                                  </w:divsChild>
                                                </w:div>
                                                <w:div w:id="1677801941">
                                                  <w:marLeft w:val="0"/>
                                                  <w:marRight w:val="0"/>
                                                  <w:marTop w:val="0"/>
                                                  <w:marBottom w:val="0"/>
                                                  <w:divBdr>
                                                    <w:top w:val="none" w:sz="0" w:space="0" w:color="auto"/>
                                                    <w:left w:val="none" w:sz="0" w:space="0" w:color="auto"/>
                                                    <w:bottom w:val="none" w:sz="0" w:space="0" w:color="auto"/>
                                                    <w:right w:val="none" w:sz="0" w:space="0" w:color="auto"/>
                                                  </w:divBdr>
                                                  <w:divsChild>
                                                    <w:div w:id="169491670">
                                                      <w:marLeft w:val="0"/>
                                                      <w:marRight w:val="0"/>
                                                      <w:marTop w:val="0"/>
                                                      <w:marBottom w:val="0"/>
                                                      <w:divBdr>
                                                        <w:top w:val="none" w:sz="0" w:space="0" w:color="auto"/>
                                                        <w:left w:val="none" w:sz="0" w:space="0" w:color="auto"/>
                                                        <w:bottom w:val="none" w:sz="0" w:space="0" w:color="auto"/>
                                                        <w:right w:val="none" w:sz="0" w:space="0" w:color="auto"/>
                                                      </w:divBdr>
                                                    </w:div>
                                                    <w:div w:id="396898755">
                                                      <w:marLeft w:val="225"/>
                                                      <w:marRight w:val="0"/>
                                                      <w:marTop w:val="0"/>
                                                      <w:marBottom w:val="0"/>
                                                      <w:divBdr>
                                                        <w:top w:val="none" w:sz="0" w:space="0" w:color="auto"/>
                                                        <w:left w:val="none" w:sz="0" w:space="0" w:color="auto"/>
                                                        <w:bottom w:val="none" w:sz="0" w:space="0" w:color="auto"/>
                                                        <w:right w:val="none" w:sz="0" w:space="0" w:color="auto"/>
                                                      </w:divBdr>
                                                    </w:div>
                                                    <w:div w:id="397947770">
                                                      <w:marLeft w:val="0"/>
                                                      <w:marRight w:val="0"/>
                                                      <w:marTop w:val="0"/>
                                                      <w:marBottom w:val="0"/>
                                                      <w:divBdr>
                                                        <w:top w:val="none" w:sz="0" w:space="0" w:color="auto"/>
                                                        <w:left w:val="none" w:sz="0" w:space="0" w:color="auto"/>
                                                        <w:bottom w:val="none" w:sz="0" w:space="0" w:color="auto"/>
                                                        <w:right w:val="none" w:sz="0" w:space="0" w:color="auto"/>
                                                      </w:divBdr>
                                                    </w:div>
                                                    <w:div w:id="2091002240">
                                                      <w:marLeft w:val="0"/>
                                                      <w:marRight w:val="0"/>
                                                      <w:marTop w:val="0"/>
                                                      <w:marBottom w:val="0"/>
                                                      <w:divBdr>
                                                        <w:top w:val="none" w:sz="0" w:space="0" w:color="auto"/>
                                                        <w:left w:val="none" w:sz="0" w:space="0" w:color="auto"/>
                                                        <w:bottom w:val="none" w:sz="0" w:space="0" w:color="auto"/>
                                                        <w:right w:val="none" w:sz="0" w:space="0" w:color="auto"/>
                                                      </w:divBdr>
                                                    </w:div>
                                                  </w:divsChild>
                                                </w:div>
                                                <w:div w:id="1715738224">
                                                  <w:marLeft w:val="0"/>
                                                  <w:marRight w:val="0"/>
                                                  <w:marTop w:val="0"/>
                                                  <w:marBottom w:val="0"/>
                                                  <w:divBdr>
                                                    <w:top w:val="none" w:sz="0" w:space="0" w:color="auto"/>
                                                    <w:left w:val="none" w:sz="0" w:space="0" w:color="auto"/>
                                                    <w:bottom w:val="none" w:sz="0" w:space="0" w:color="auto"/>
                                                    <w:right w:val="none" w:sz="0" w:space="0" w:color="auto"/>
                                                  </w:divBdr>
                                                  <w:divsChild>
                                                    <w:div w:id="1212230148">
                                                      <w:marLeft w:val="0"/>
                                                      <w:marRight w:val="0"/>
                                                      <w:marTop w:val="0"/>
                                                      <w:marBottom w:val="0"/>
                                                      <w:divBdr>
                                                        <w:top w:val="none" w:sz="0" w:space="0" w:color="auto"/>
                                                        <w:left w:val="none" w:sz="0" w:space="0" w:color="auto"/>
                                                        <w:bottom w:val="none" w:sz="0" w:space="0" w:color="auto"/>
                                                        <w:right w:val="none" w:sz="0" w:space="0" w:color="auto"/>
                                                      </w:divBdr>
                                                    </w:div>
                                                    <w:div w:id="1244486686">
                                                      <w:marLeft w:val="0"/>
                                                      <w:marRight w:val="0"/>
                                                      <w:marTop w:val="0"/>
                                                      <w:marBottom w:val="0"/>
                                                      <w:divBdr>
                                                        <w:top w:val="none" w:sz="0" w:space="0" w:color="auto"/>
                                                        <w:left w:val="none" w:sz="0" w:space="0" w:color="auto"/>
                                                        <w:bottom w:val="none" w:sz="0" w:space="0" w:color="auto"/>
                                                        <w:right w:val="none" w:sz="0" w:space="0" w:color="auto"/>
                                                      </w:divBdr>
                                                    </w:div>
                                                    <w:div w:id="1436170166">
                                                      <w:marLeft w:val="0"/>
                                                      <w:marRight w:val="0"/>
                                                      <w:marTop w:val="0"/>
                                                      <w:marBottom w:val="0"/>
                                                      <w:divBdr>
                                                        <w:top w:val="none" w:sz="0" w:space="0" w:color="auto"/>
                                                        <w:left w:val="none" w:sz="0" w:space="0" w:color="auto"/>
                                                        <w:bottom w:val="none" w:sz="0" w:space="0" w:color="auto"/>
                                                        <w:right w:val="none" w:sz="0" w:space="0" w:color="auto"/>
                                                      </w:divBdr>
                                                    </w:div>
                                                    <w:div w:id="2134785143">
                                                      <w:marLeft w:val="225"/>
                                                      <w:marRight w:val="0"/>
                                                      <w:marTop w:val="0"/>
                                                      <w:marBottom w:val="0"/>
                                                      <w:divBdr>
                                                        <w:top w:val="none" w:sz="0" w:space="0" w:color="auto"/>
                                                        <w:left w:val="none" w:sz="0" w:space="0" w:color="auto"/>
                                                        <w:bottom w:val="none" w:sz="0" w:space="0" w:color="auto"/>
                                                        <w:right w:val="none" w:sz="0" w:space="0" w:color="auto"/>
                                                      </w:divBdr>
                                                    </w:div>
                                                  </w:divsChild>
                                                </w:div>
                                                <w:div w:id="1759061160">
                                                  <w:marLeft w:val="0"/>
                                                  <w:marRight w:val="0"/>
                                                  <w:marTop w:val="0"/>
                                                  <w:marBottom w:val="0"/>
                                                  <w:divBdr>
                                                    <w:top w:val="none" w:sz="0" w:space="0" w:color="auto"/>
                                                    <w:left w:val="none" w:sz="0" w:space="0" w:color="auto"/>
                                                    <w:bottom w:val="none" w:sz="0" w:space="0" w:color="auto"/>
                                                    <w:right w:val="none" w:sz="0" w:space="0" w:color="auto"/>
                                                  </w:divBdr>
                                                  <w:divsChild>
                                                    <w:div w:id="245459666">
                                                      <w:marLeft w:val="0"/>
                                                      <w:marRight w:val="0"/>
                                                      <w:marTop w:val="0"/>
                                                      <w:marBottom w:val="0"/>
                                                      <w:divBdr>
                                                        <w:top w:val="none" w:sz="0" w:space="0" w:color="auto"/>
                                                        <w:left w:val="none" w:sz="0" w:space="0" w:color="auto"/>
                                                        <w:bottom w:val="none" w:sz="0" w:space="0" w:color="auto"/>
                                                        <w:right w:val="none" w:sz="0" w:space="0" w:color="auto"/>
                                                      </w:divBdr>
                                                    </w:div>
                                                    <w:div w:id="661736943">
                                                      <w:marLeft w:val="225"/>
                                                      <w:marRight w:val="0"/>
                                                      <w:marTop w:val="0"/>
                                                      <w:marBottom w:val="0"/>
                                                      <w:divBdr>
                                                        <w:top w:val="none" w:sz="0" w:space="0" w:color="auto"/>
                                                        <w:left w:val="none" w:sz="0" w:space="0" w:color="auto"/>
                                                        <w:bottom w:val="none" w:sz="0" w:space="0" w:color="auto"/>
                                                        <w:right w:val="none" w:sz="0" w:space="0" w:color="auto"/>
                                                      </w:divBdr>
                                                    </w:div>
                                                    <w:div w:id="884369670">
                                                      <w:marLeft w:val="0"/>
                                                      <w:marRight w:val="0"/>
                                                      <w:marTop w:val="0"/>
                                                      <w:marBottom w:val="0"/>
                                                      <w:divBdr>
                                                        <w:top w:val="none" w:sz="0" w:space="0" w:color="auto"/>
                                                        <w:left w:val="none" w:sz="0" w:space="0" w:color="auto"/>
                                                        <w:bottom w:val="none" w:sz="0" w:space="0" w:color="auto"/>
                                                        <w:right w:val="none" w:sz="0" w:space="0" w:color="auto"/>
                                                      </w:divBdr>
                                                    </w:div>
                                                    <w:div w:id="1205681480">
                                                      <w:marLeft w:val="0"/>
                                                      <w:marRight w:val="0"/>
                                                      <w:marTop w:val="0"/>
                                                      <w:marBottom w:val="0"/>
                                                      <w:divBdr>
                                                        <w:top w:val="none" w:sz="0" w:space="0" w:color="auto"/>
                                                        <w:left w:val="none" w:sz="0" w:space="0" w:color="auto"/>
                                                        <w:bottom w:val="none" w:sz="0" w:space="0" w:color="auto"/>
                                                        <w:right w:val="none" w:sz="0" w:space="0" w:color="auto"/>
                                                      </w:divBdr>
                                                    </w:div>
                                                    <w:div w:id="1529368553">
                                                      <w:marLeft w:val="0"/>
                                                      <w:marRight w:val="0"/>
                                                      <w:marTop w:val="0"/>
                                                      <w:marBottom w:val="0"/>
                                                      <w:divBdr>
                                                        <w:top w:val="none" w:sz="0" w:space="0" w:color="auto"/>
                                                        <w:left w:val="none" w:sz="0" w:space="0" w:color="auto"/>
                                                        <w:bottom w:val="none" w:sz="0" w:space="0" w:color="auto"/>
                                                        <w:right w:val="none" w:sz="0" w:space="0" w:color="auto"/>
                                                      </w:divBdr>
                                                    </w:div>
                                                    <w:div w:id="1732341247">
                                                      <w:marLeft w:val="0"/>
                                                      <w:marRight w:val="0"/>
                                                      <w:marTop w:val="0"/>
                                                      <w:marBottom w:val="0"/>
                                                      <w:divBdr>
                                                        <w:top w:val="none" w:sz="0" w:space="0" w:color="auto"/>
                                                        <w:left w:val="none" w:sz="0" w:space="0" w:color="auto"/>
                                                        <w:bottom w:val="none" w:sz="0" w:space="0" w:color="auto"/>
                                                        <w:right w:val="none" w:sz="0" w:space="0" w:color="auto"/>
                                                      </w:divBdr>
                                                    </w:div>
                                                  </w:divsChild>
                                                </w:div>
                                                <w:div w:id="1781798983">
                                                  <w:marLeft w:val="0"/>
                                                  <w:marRight w:val="0"/>
                                                  <w:marTop w:val="0"/>
                                                  <w:marBottom w:val="0"/>
                                                  <w:divBdr>
                                                    <w:top w:val="none" w:sz="0" w:space="0" w:color="auto"/>
                                                    <w:left w:val="none" w:sz="0" w:space="0" w:color="auto"/>
                                                    <w:bottom w:val="none" w:sz="0" w:space="0" w:color="auto"/>
                                                    <w:right w:val="none" w:sz="0" w:space="0" w:color="auto"/>
                                                  </w:divBdr>
                                                  <w:divsChild>
                                                    <w:div w:id="671445005">
                                                      <w:marLeft w:val="0"/>
                                                      <w:marRight w:val="0"/>
                                                      <w:marTop w:val="0"/>
                                                      <w:marBottom w:val="0"/>
                                                      <w:divBdr>
                                                        <w:top w:val="none" w:sz="0" w:space="0" w:color="auto"/>
                                                        <w:left w:val="none" w:sz="0" w:space="0" w:color="auto"/>
                                                        <w:bottom w:val="none" w:sz="0" w:space="0" w:color="auto"/>
                                                        <w:right w:val="none" w:sz="0" w:space="0" w:color="auto"/>
                                                      </w:divBdr>
                                                    </w:div>
                                                    <w:div w:id="1207453340">
                                                      <w:marLeft w:val="225"/>
                                                      <w:marRight w:val="0"/>
                                                      <w:marTop w:val="0"/>
                                                      <w:marBottom w:val="0"/>
                                                      <w:divBdr>
                                                        <w:top w:val="none" w:sz="0" w:space="0" w:color="auto"/>
                                                        <w:left w:val="none" w:sz="0" w:space="0" w:color="auto"/>
                                                        <w:bottom w:val="none" w:sz="0" w:space="0" w:color="auto"/>
                                                        <w:right w:val="none" w:sz="0" w:space="0" w:color="auto"/>
                                                      </w:divBdr>
                                                    </w:div>
                                                    <w:div w:id="1511338662">
                                                      <w:marLeft w:val="0"/>
                                                      <w:marRight w:val="0"/>
                                                      <w:marTop w:val="0"/>
                                                      <w:marBottom w:val="0"/>
                                                      <w:divBdr>
                                                        <w:top w:val="none" w:sz="0" w:space="0" w:color="auto"/>
                                                        <w:left w:val="none" w:sz="0" w:space="0" w:color="auto"/>
                                                        <w:bottom w:val="none" w:sz="0" w:space="0" w:color="auto"/>
                                                        <w:right w:val="none" w:sz="0" w:space="0" w:color="auto"/>
                                                      </w:divBdr>
                                                    </w:div>
                                                    <w:div w:id="2057001279">
                                                      <w:marLeft w:val="0"/>
                                                      <w:marRight w:val="0"/>
                                                      <w:marTop w:val="0"/>
                                                      <w:marBottom w:val="0"/>
                                                      <w:divBdr>
                                                        <w:top w:val="none" w:sz="0" w:space="0" w:color="auto"/>
                                                        <w:left w:val="none" w:sz="0" w:space="0" w:color="auto"/>
                                                        <w:bottom w:val="none" w:sz="0" w:space="0" w:color="auto"/>
                                                        <w:right w:val="none" w:sz="0" w:space="0" w:color="auto"/>
                                                      </w:divBdr>
                                                    </w:div>
                                                  </w:divsChild>
                                                </w:div>
                                                <w:div w:id="1799253538">
                                                  <w:marLeft w:val="0"/>
                                                  <w:marRight w:val="0"/>
                                                  <w:marTop w:val="0"/>
                                                  <w:marBottom w:val="0"/>
                                                  <w:divBdr>
                                                    <w:top w:val="none" w:sz="0" w:space="0" w:color="auto"/>
                                                    <w:left w:val="none" w:sz="0" w:space="0" w:color="auto"/>
                                                    <w:bottom w:val="none" w:sz="0" w:space="0" w:color="auto"/>
                                                    <w:right w:val="none" w:sz="0" w:space="0" w:color="auto"/>
                                                  </w:divBdr>
                                                  <w:divsChild>
                                                    <w:div w:id="165635052">
                                                      <w:marLeft w:val="0"/>
                                                      <w:marRight w:val="0"/>
                                                      <w:marTop w:val="0"/>
                                                      <w:marBottom w:val="0"/>
                                                      <w:divBdr>
                                                        <w:top w:val="none" w:sz="0" w:space="0" w:color="auto"/>
                                                        <w:left w:val="none" w:sz="0" w:space="0" w:color="auto"/>
                                                        <w:bottom w:val="none" w:sz="0" w:space="0" w:color="auto"/>
                                                        <w:right w:val="none" w:sz="0" w:space="0" w:color="auto"/>
                                                      </w:divBdr>
                                                    </w:div>
                                                    <w:div w:id="241139009">
                                                      <w:marLeft w:val="0"/>
                                                      <w:marRight w:val="0"/>
                                                      <w:marTop w:val="0"/>
                                                      <w:marBottom w:val="0"/>
                                                      <w:divBdr>
                                                        <w:top w:val="none" w:sz="0" w:space="0" w:color="auto"/>
                                                        <w:left w:val="none" w:sz="0" w:space="0" w:color="auto"/>
                                                        <w:bottom w:val="none" w:sz="0" w:space="0" w:color="auto"/>
                                                        <w:right w:val="none" w:sz="0" w:space="0" w:color="auto"/>
                                                      </w:divBdr>
                                                    </w:div>
                                                    <w:div w:id="495612021">
                                                      <w:marLeft w:val="0"/>
                                                      <w:marRight w:val="0"/>
                                                      <w:marTop w:val="0"/>
                                                      <w:marBottom w:val="0"/>
                                                      <w:divBdr>
                                                        <w:top w:val="none" w:sz="0" w:space="0" w:color="auto"/>
                                                        <w:left w:val="none" w:sz="0" w:space="0" w:color="auto"/>
                                                        <w:bottom w:val="none" w:sz="0" w:space="0" w:color="auto"/>
                                                        <w:right w:val="none" w:sz="0" w:space="0" w:color="auto"/>
                                                      </w:divBdr>
                                                    </w:div>
                                                    <w:div w:id="765419864">
                                                      <w:marLeft w:val="225"/>
                                                      <w:marRight w:val="0"/>
                                                      <w:marTop w:val="0"/>
                                                      <w:marBottom w:val="0"/>
                                                      <w:divBdr>
                                                        <w:top w:val="none" w:sz="0" w:space="0" w:color="auto"/>
                                                        <w:left w:val="none" w:sz="0" w:space="0" w:color="auto"/>
                                                        <w:bottom w:val="none" w:sz="0" w:space="0" w:color="auto"/>
                                                        <w:right w:val="none" w:sz="0" w:space="0" w:color="auto"/>
                                                      </w:divBdr>
                                                    </w:div>
                                                    <w:div w:id="1099913126">
                                                      <w:marLeft w:val="0"/>
                                                      <w:marRight w:val="0"/>
                                                      <w:marTop w:val="0"/>
                                                      <w:marBottom w:val="0"/>
                                                      <w:divBdr>
                                                        <w:top w:val="none" w:sz="0" w:space="0" w:color="auto"/>
                                                        <w:left w:val="none" w:sz="0" w:space="0" w:color="auto"/>
                                                        <w:bottom w:val="none" w:sz="0" w:space="0" w:color="auto"/>
                                                        <w:right w:val="none" w:sz="0" w:space="0" w:color="auto"/>
                                                      </w:divBdr>
                                                    </w:div>
                                                    <w:div w:id="1738626641">
                                                      <w:marLeft w:val="0"/>
                                                      <w:marRight w:val="0"/>
                                                      <w:marTop w:val="0"/>
                                                      <w:marBottom w:val="0"/>
                                                      <w:divBdr>
                                                        <w:top w:val="none" w:sz="0" w:space="0" w:color="auto"/>
                                                        <w:left w:val="none" w:sz="0" w:space="0" w:color="auto"/>
                                                        <w:bottom w:val="none" w:sz="0" w:space="0" w:color="auto"/>
                                                        <w:right w:val="none" w:sz="0" w:space="0" w:color="auto"/>
                                                      </w:divBdr>
                                                    </w:div>
                                                  </w:divsChild>
                                                </w:div>
                                                <w:div w:id="1835145613">
                                                  <w:marLeft w:val="0"/>
                                                  <w:marRight w:val="0"/>
                                                  <w:marTop w:val="0"/>
                                                  <w:marBottom w:val="0"/>
                                                  <w:divBdr>
                                                    <w:top w:val="none" w:sz="0" w:space="0" w:color="auto"/>
                                                    <w:left w:val="none" w:sz="0" w:space="0" w:color="auto"/>
                                                    <w:bottom w:val="none" w:sz="0" w:space="0" w:color="auto"/>
                                                    <w:right w:val="none" w:sz="0" w:space="0" w:color="auto"/>
                                                  </w:divBdr>
                                                  <w:divsChild>
                                                    <w:div w:id="305863645">
                                                      <w:marLeft w:val="0"/>
                                                      <w:marRight w:val="0"/>
                                                      <w:marTop w:val="0"/>
                                                      <w:marBottom w:val="0"/>
                                                      <w:divBdr>
                                                        <w:top w:val="none" w:sz="0" w:space="0" w:color="auto"/>
                                                        <w:left w:val="none" w:sz="0" w:space="0" w:color="auto"/>
                                                        <w:bottom w:val="none" w:sz="0" w:space="0" w:color="auto"/>
                                                        <w:right w:val="none" w:sz="0" w:space="0" w:color="auto"/>
                                                      </w:divBdr>
                                                    </w:div>
                                                    <w:div w:id="351881279">
                                                      <w:marLeft w:val="0"/>
                                                      <w:marRight w:val="0"/>
                                                      <w:marTop w:val="0"/>
                                                      <w:marBottom w:val="0"/>
                                                      <w:divBdr>
                                                        <w:top w:val="none" w:sz="0" w:space="0" w:color="auto"/>
                                                        <w:left w:val="none" w:sz="0" w:space="0" w:color="auto"/>
                                                        <w:bottom w:val="none" w:sz="0" w:space="0" w:color="auto"/>
                                                        <w:right w:val="none" w:sz="0" w:space="0" w:color="auto"/>
                                                      </w:divBdr>
                                                    </w:div>
                                                    <w:div w:id="458651633">
                                                      <w:marLeft w:val="225"/>
                                                      <w:marRight w:val="0"/>
                                                      <w:marTop w:val="0"/>
                                                      <w:marBottom w:val="0"/>
                                                      <w:divBdr>
                                                        <w:top w:val="none" w:sz="0" w:space="0" w:color="auto"/>
                                                        <w:left w:val="none" w:sz="0" w:space="0" w:color="auto"/>
                                                        <w:bottom w:val="none" w:sz="0" w:space="0" w:color="auto"/>
                                                        <w:right w:val="none" w:sz="0" w:space="0" w:color="auto"/>
                                                      </w:divBdr>
                                                    </w:div>
                                                    <w:div w:id="1232353415">
                                                      <w:marLeft w:val="0"/>
                                                      <w:marRight w:val="0"/>
                                                      <w:marTop w:val="0"/>
                                                      <w:marBottom w:val="0"/>
                                                      <w:divBdr>
                                                        <w:top w:val="none" w:sz="0" w:space="0" w:color="auto"/>
                                                        <w:left w:val="none" w:sz="0" w:space="0" w:color="auto"/>
                                                        <w:bottom w:val="none" w:sz="0" w:space="0" w:color="auto"/>
                                                        <w:right w:val="none" w:sz="0" w:space="0" w:color="auto"/>
                                                      </w:divBdr>
                                                    </w:div>
                                                    <w:div w:id="1367019368">
                                                      <w:marLeft w:val="0"/>
                                                      <w:marRight w:val="0"/>
                                                      <w:marTop w:val="0"/>
                                                      <w:marBottom w:val="0"/>
                                                      <w:divBdr>
                                                        <w:top w:val="none" w:sz="0" w:space="0" w:color="auto"/>
                                                        <w:left w:val="none" w:sz="0" w:space="0" w:color="auto"/>
                                                        <w:bottom w:val="none" w:sz="0" w:space="0" w:color="auto"/>
                                                        <w:right w:val="none" w:sz="0" w:space="0" w:color="auto"/>
                                                      </w:divBdr>
                                                    </w:div>
                                                  </w:divsChild>
                                                </w:div>
                                                <w:div w:id="1889759772">
                                                  <w:marLeft w:val="0"/>
                                                  <w:marRight w:val="0"/>
                                                  <w:marTop w:val="0"/>
                                                  <w:marBottom w:val="0"/>
                                                  <w:divBdr>
                                                    <w:top w:val="none" w:sz="0" w:space="0" w:color="auto"/>
                                                    <w:left w:val="none" w:sz="0" w:space="0" w:color="auto"/>
                                                    <w:bottom w:val="none" w:sz="0" w:space="0" w:color="auto"/>
                                                    <w:right w:val="none" w:sz="0" w:space="0" w:color="auto"/>
                                                  </w:divBdr>
                                                  <w:divsChild>
                                                    <w:div w:id="333578756">
                                                      <w:marLeft w:val="225"/>
                                                      <w:marRight w:val="0"/>
                                                      <w:marTop w:val="0"/>
                                                      <w:marBottom w:val="0"/>
                                                      <w:divBdr>
                                                        <w:top w:val="none" w:sz="0" w:space="0" w:color="auto"/>
                                                        <w:left w:val="none" w:sz="0" w:space="0" w:color="auto"/>
                                                        <w:bottom w:val="none" w:sz="0" w:space="0" w:color="auto"/>
                                                        <w:right w:val="none" w:sz="0" w:space="0" w:color="auto"/>
                                                      </w:divBdr>
                                                    </w:div>
                                                    <w:div w:id="1168670562">
                                                      <w:marLeft w:val="0"/>
                                                      <w:marRight w:val="0"/>
                                                      <w:marTop w:val="0"/>
                                                      <w:marBottom w:val="0"/>
                                                      <w:divBdr>
                                                        <w:top w:val="none" w:sz="0" w:space="0" w:color="auto"/>
                                                        <w:left w:val="none" w:sz="0" w:space="0" w:color="auto"/>
                                                        <w:bottom w:val="none" w:sz="0" w:space="0" w:color="auto"/>
                                                        <w:right w:val="none" w:sz="0" w:space="0" w:color="auto"/>
                                                      </w:divBdr>
                                                    </w:div>
                                                    <w:div w:id="1324774453">
                                                      <w:marLeft w:val="0"/>
                                                      <w:marRight w:val="0"/>
                                                      <w:marTop w:val="0"/>
                                                      <w:marBottom w:val="0"/>
                                                      <w:divBdr>
                                                        <w:top w:val="none" w:sz="0" w:space="0" w:color="auto"/>
                                                        <w:left w:val="none" w:sz="0" w:space="0" w:color="auto"/>
                                                        <w:bottom w:val="none" w:sz="0" w:space="0" w:color="auto"/>
                                                        <w:right w:val="none" w:sz="0" w:space="0" w:color="auto"/>
                                                      </w:divBdr>
                                                    </w:div>
                                                    <w:div w:id="1460029438">
                                                      <w:marLeft w:val="0"/>
                                                      <w:marRight w:val="0"/>
                                                      <w:marTop w:val="0"/>
                                                      <w:marBottom w:val="0"/>
                                                      <w:divBdr>
                                                        <w:top w:val="none" w:sz="0" w:space="0" w:color="auto"/>
                                                        <w:left w:val="none" w:sz="0" w:space="0" w:color="auto"/>
                                                        <w:bottom w:val="none" w:sz="0" w:space="0" w:color="auto"/>
                                                        <w:right w:val="none" w:sz="0" w:space="0" w:color="auto"/>
                                                      </w:divBdr>
                                                    </w:div>
                                                    <w:div w:id="2064526103">
                                                      <w:marLeft w:val="0"/>
                                                      <w:marRight w:val="0"/>
                                                      <w:marTop w:val="0"/>
                                                      <w:marBottom w:val="0"/>
                                                      <w:divBdr>
                                                        <w:top w:val="none" w:sz="0" w:space="0" w:color="auto"/>
                                                        <w:left w:val="none" w:sz="0" w:space="0" w:color="auto"/>
                                                        <w:bottom w:val="none" w:sz="0" w:space="0" w:color="auto"/>
                                                        <w:right w:val="none" w:sz="0" w:space="0" w:color="auto"/>
                                                      </w:divBdr>
                                                    </w:div>
                                                  </w:divsChild>
                                                </w:div>
                                                <w:div w:id="1929851475">
                                                  <w:marLeft w:val="0"/>
                                                  <w:marRight w:val="0"/>
                                                  <w:marTop w:val="0"/>
                                                  <w:marBottom w:val="0"/>
                                                  <w:divBdr>
                                                    <w:top w:val="none" w:sz="0" w:space="0" w:color="auto"/>
                                                    <w:left w:val="none" w:sz="0" w:space="0" w:color="auto"/>
                                                    <w:bottom w:val="none" w:sz="0" w:space="0" w:color="auto"/>
                                                    <w:right w:val="none" w:sz="0" w:space="0" w:color="auto"/>
                                                  </w:divBdr>
                                                  <w:divsChild>
                                                    <w:div w:id="559289308">
                                                      <w:marLeft w:val="0"/>
                                                      <w:marRight w:val="0"/>
                                                      <w:marTop w:val="0"/>
                                                      <w:marBottom w:val="0"/>
                                                      <w:divBdr>
                                                        <w:top w:val="none" w:sz="0" w:space="0" w:color="auto"/>
                                                        <w:left w:val="none" w:sz="0" w:space="0" w:color="auto"/>
                                                        <w:bottom w:val="none" w:sz="0" w:space="0" w:color="auto"/>
                                                        <w:right w:val="none" w:sz="0" w:space="0" w:color="auto"/>
                                                      </w:divBdr>
                                                    </w:div>
                                                    <w:div w:id="1209368297">
                                                      <w:marLeft w:val="0"/>
                                                      <w:marRight w:val="0"/>
                                                      <w:marTop w:val="0"/>
                                                      <w:marBottom w:val="0"/>
                                                      <w:divBdr>
                                                        <w:top w:val="none" w:sz="0" w:space="0" w:color="auto"/>
                                                        <w:left w:val="none" w:sz="0" w:space="0" w:color="auto"/>
                                                        <w:bottom w:val="none" w:sz="0" w:space="0" w:color="auto"/>
                                                        <w:right w:val="none" w:sz="0" w:space="0" w:color="auto"/>
                                                      </w:divBdr>
                                                    </w:div>
                                                    <w:div w:id="1310787834">
                                                      <w:marLeft w:val="0"/>
                                                      <w:marRight w:val="0"/>
                                                      <w:marTop w:val="0"/>
                                                      <w:marBottom w:val="0"/>
                                                      <w:divBdr>
                                                        <w:top w:val="none" w:sz="0" w:space="0" w:color="auto"/>
                                                        <w:left w:val="none" w:sz="0" w:space="0" w:color="auto"/>
                                                        <w:bottom w:val="none" w:sz="0" w:space="0" w:color="auto"/>
                                                        <w:right w:val="none" w:sz="0" w:space="0" w:color="auto"/>
                                                      </w:divBdr>
                                                    </w:div>
                                                    <w:div w:id="1955288611">
                                                      <w:marLeft w:val="225"/>
                                                      <w:marRight w:val="0"/>
                                                      <w:marTop w:val="0"/>
                                                      <w:marBottom w:val="0"/>
                                                      <w:divBdr>
                                                        <w:top w:val="none" w:sz="0" w:space="0" w:color="auto"/>
                                                        <w:left w:val="none" w:sz="0" w:space="0" w:color="auto"/>
                                                        <w:bottom w:val="none" w:sz="0" w:space="0" w:color="auto"/>
                                                        <w:right w:val="none" w:sz="0" w:space="0" w:color="auto"/>
                                                      </w:divBdr>
                                                    </w:div>
                                                  </w:divsChild>
                                                </w:div>
                                                <w:div w:id="1930656378">
                                                  <w:marLeft w:val="0"/>
                                                  <w:marRight w:val="0"/>
                                                  <w:marTop w:val="0"/>
                                                  <w:marBottom w:val="0"/>
                                                  <w:divBdr>
                                                    <w:top w:val="none" w:sz="0" w:space="0" w:color="auto"/>
                                                    <w:left w:val="none" w:sz="0" w:space="0" w:color="auto"/>
                                                    <w:bottom w:val="none" w:sz="0" w:space="0" w:color="auto"/>
                                                    <w:right w:val="none" w:sz="0" w:space="0" w:color="auto"/>
                                                  </w:divBdr>
                                                  <w:divsChild>
                                                    <w:div w:id="326321583">
                                                      <w:marLeft w:val="0"/>
                                                      <w:marRight w:val="0"/>
                                                      <w:marTop w:val="0"/>
                                                      <w:marBottom w:val="0"/>
                                                      <w:divBdr>
                                                        <w:top w:val="none" w:sz="0" w:space="0" w:color="auto"/>
                                                        <w:left w:val="none" w:sz="0" w:space="0" w:color="auto"/>
                                                        <w:bottom w:val="none" w:sz="0" w:space="0" w:color="auto"/>
                                                        <w:right w:val="none" w:sz="0" w:space="0" w:color="auto"/>
                                                      </w:divBdr>
                                                    </w:div>
                                                    <w:div w:id="1960724912">
                                                      <w:marLeft w:val="225"/>
                                                      <w:marRight w:val="0"/>
                                                      <w:marTop w:val="0"/>
                                                      <w:marBottom w:val="0"/>
                                                      <w:divBdr>
                                                        <w:top w:val="none" w:sz="0" w:space="0" w:color="auto"/>
                                                        <w:left w:val="none" w:sz="0" w:space="0" w:color="auto"/>
                                                        <w:bottom w:val="none" w:sz="0" w:space="0" w:color="auto"/>
                                                        <w:right w:val="none" w:sz="0" w:space="0" w:color="auto"/>
                                                      </w:divBdr>
                                                    </w:div>
                                                    <w:div w:id="2147047336">
                                                      <w:marLeft w:val="0"/>
                                                      <w:marRight w:val="0"/>
                                                      <w:marTop w:val="0"/>
                                                      <w:marBottom w:val="0"/>
                                                      <w:divBdr>
                                                        <w:top w:val="none" w:sz="0" w:space="0" w:color="auto"/>
                                                        <w:left w:val="none" w:sz="0" w:space="0" w:color="auto"/>
                                                        <w:bottom w:val="none" w:sz="0" w:space="0" w:color="auto"/>
                                                        <w:right w:val="none" w:sz="0" w:space="0" w:color="auto"/>
                                                      </w:divBdr>
                                                    </w:div>
                                                  </w:divsChild>
                                                </w:div>
                                                <w:div w:id="2019578526">
                                                  <w:marLeft w:val="0"/>
                                                  <w:marRight w:val="0"/>
                                                  <w:marTop w:val="0"/>
                                                  <w:marBottom w:val="0"/>
                                                  <w:divBdr>
                                                    <w:top w:val="none" w:sz="0" w:space="0" w:color="auto"/>
                                                    <w:left w:val="none" w:sz="0" w:space="0" w:color="auto"/>
                                                    <w:bottom w:val="none" w:sz="0" w:space="0" w:color="auto"/>
                                                    <w:right w:val="none" w:sz="0" w:space="0" w:color="auto"/>
                                                  </w:divBdr>
                                                  <w:divsChild>
                                                    <w:div w:id="80220300">
                                                      <w:marLeft w:val="225"/>
                                                      <w:marRight w:val="0"/>
                                                      <w:marTop w:val="0"/>
                                                      <w:marBottom w:val="0"/>
                                                      <w:divBdr>
                                                        <w:top w:val="none" w:sz="0" w:space="0" w:color="auto"/>
                                                        <w:left w:val="none" w:sz="0" w:space="0" w:color="auto"/>
                                                        <w:bottom w:val="none" w:sz="0" w:space="0" w:color="auto"/>
                                                        <w:right w:val="none" w:sz="0" w:space="0" w:color="auto"/>
                                                      </w:divBdr>
                                                    </w:div>
                                                    <w:div w:id="1570727506">
                                                      <w:marLeft w:val="0"/>
                                                      <w:marRight w:val="0"/>
                                                      <w:marTop w:val="0"/>
                                                      <w:marBottom w:val="0"/>
                                                      <w:divBdr>
                                                        <w:top w:val="none" w:sz="0" w:space="0" w:color="auto"/>
                                                        <w:left w:val="none" w:sz="0" w:space="0" w:color="auto"/>
                                                        <w:bottom w:val="none" w:sz="0" w:space="0" w:color="auto"/>
                                                        <w:right w:val="none" w:sz="0" w:space="0" w:color="auto"/>
                                                      </w:divBdr>
                                                    </w:div>
                                                    <w:div w:id="1689527905">
                                                      <w:marLeft w:val="0"/>
                                                      <w:marRight w:val="0"/>
                                                      <w:marTop w:val="0"/>
                                                      <w:marBottom w:val="0"/>
                                                      <w:divBdr>
                                                        <w:top w:val="none" w:sz="0" w:space="0" w:color="auto"/>
                                                        <w:left w:val="none" w:sz="0" w:space="0" w:color="auto"/>
                                                        <w:bottom w:val="none" w:sz="0" w:space="0" w:color="auto"/>
                                                        <w:right w:val="none" w:sz="0" w:space="0" w:color="auto"/>
                                                      </w:divBdr>
                                                    </w:div>
                                                    <w:div w:id="1844196034">
                                                      <w:marLeft w:val="0"/>
                                                      <w:marRight w:val="0"/>
                                                      <w:marTop w:val="0"/>
                                                      <w:marBottom w:val="0"/>
                                                      <w:divBdr>
                                                        <w:top w:val="none" w:sz="0" w:space="0" w:color="auto"/>
                                                        <w:left w:val="none" w:sz="0" w:space="0" w:color="auto"/>
                                                        <w:bottom w:val="none" w:sz="0" w:space="0" w:color="auto"/>
                                                        <w:right w:val="none" w:sz="0" w:space="0" w:color="auto"/>
                                                      </w:divBdr>
                                                    </w:div>
                                                  </w:divsChild>
                                                </w:div>
                                                <w:div w:id="2040545443">
                                                  <w:marLeft w:val="0"/>
                                                  <w:marRight w:val="0"/>
                                                  <w:marTop w:val="0"/>
                                                  <w:marBottom w:val="0"/>
                                                  <w:divBdr>
                                                    <w:top w:val="none" w:sz="0" w:space="0" w:color="auto"/>
                                                    <w:left w:val="none" w:sz="0" w:space="0" w:color="auto"/>
                                                    <w:bottom w:val="none" w:sz="0" w:space="0" w:color="auto"/>
                                                    <w:right w:val="none" w:sz="0" w:space="0" w:color="auto"/>
                                                  </w:divBdr>
                                                  <w:divsChild>
                                                    <w:div w:id="172425828">
                                                      <w:marLeft w:val="0"/>
                                                      <w:marRight w:val="0"/>
                                                      <w:marTop w:val="0"/>
                                                      <w:marBottom w:val="0"/>
                                                      <w:divBdr>
                                                        <w:top w:val="none" w:sz="0" w:space="0" w:color="auto"/>
                                                        <w:left w:val="none" w:sz="0" w:space="0" w:color="auto"/>
                                                        <w:bottom w:val="none" w:sz="0" w:space="0" w:color="auto"/>
                                                        <w:right w:val="none" w:sz="0" w:space="0" w:color="auto"/>
                                                      </w:divBdr>
                                                    </w:div>
                                                    <w:div w:id="833685479">
                                                      <w:marLeft w:val="225"/>
                                                      <w:marRight w:val="0"/>
                                                      <w:marTop w:val="0"/>
                                                      <w:marBottom w:val="0"/>
                                                      <w:divBdr>
                                                        <w:top w:val="none" w:sz="0" w:space="0" w:color="auto"/>
                                                        <w:left w:val="none" w:sz="0" w:space="0" w:color="auto"/>
                                                        <w:bottom w:val="none" w:sz="0" w:space="0" w:color="auto"/>
                                                        <w:right w:val="none" w:sz="0" w:space="0" w:color="auto"/>
                                                      </w:divBdr>
                                                    </w:div>
                                                    <w:div w:id="1068651455">
                                                      <w:marLeft w:val="0"/>
                                                      <w:marRight w:val="0"/>
                                                      <w:marTop w:val="0"/>
                                                      <w:marBottom w:val="0"/>
                                                      <w:divBdr>
                                                        <w:top w:val="none" w:sz="0" w:space="0" w:color="auto"/>
                                                        <w:left w:val="none" w:sz="0" w:space="0" w:color="auto"/>
                                                        <w:bottom w:val="none" w:sz="0" w:space="0" w:color="auto"/>
                                                        <w:right w:val="none" w:sz="0" w:space="0" w:color="auto"/>
                                                      </w:divBdr>
                                                    </w:div>
                                                    <w:div w:id="10856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196729">
      <w:bodyDiv w:val="1"/>
      <w:marLeft w:val="0"/>
      <w:marRight w:val="0"/>
      <w:marTop w:val="0"/>
      <w:marBottom w:val="0"/>
      <w:divBdr>
        <w:top w:val="none" w:sz="0" w:space="0" w:color="auto"/>
        <w:left w:val="none" w:sz="0" w:space="0" w:color="auto"/>
        <w:bottom w:val="none" w:sz="0" w:space="0" w:color="auto"/>
        <w:right w:val="none" w:sz="0" w:space="0" w:color="auto"/>
      </w:divBdr>
    </w:div>
    <w:div w:id="1694645768">
      <w:bodyDiv w:val="1"/>
      <w:marLeft w:val="0"/>
      <w:marRight w:val="0"/>
      <w:marTop w:val="0"/>
      <w:marBottom w:val="0"/>
      <w:divBdr>
        <w:top w:val="none" w:sz="0" w:space="0" w:color="auto"/>
        <w:left w:val="none" w:sz="0" w:space="0" w:color="auto"/>
        <w:bottom w:val="none" w:sz="0" w:space="0" w:color="auto"/>
        <w:right w:val="none" w:sz="0" w:space="0" w:color="auto"/>
      </w:divBdr>
    </w:div>
    <w:div w:id="1727678788">
      <w:bodyDiv w:val="1"/>
      <w:marLeft w:val="0"/>
      <w:marRight w:val="0"/>
      <w:marTop w:val="0"/>
      <w:marBottom w:val="0"/>
      <w:divBdr>
        <w:top w:val="none" w:sz="0" w:space="0" w:color="auto"/>
        <w:left w:val="none" w:sz="0" w:space="0" w:color="auto"/>
        <w:bottom w:val="none" w:sz="0" w:space="0" w:color="auto"/>
        <w:right w:val="none" w:sz="0" w:space="0" w:color="auto"/>
      </w:divBdr>
    </w:div>
    <w:div w:id="1758670257">
      <w:bodyDiv w:val="1"/>
      <w:marLeft w:val="0"/>
      <w:marRight w:val="0"/>
      <w:marTop w:val="0"/>
      <w:marBottom w:val="0"/>
      <w:divBdr>
        <w:top w:val="none" w:sz="0" w:space="0" w:color="auto"/>
        <w:left w:val="none" w:sz="0" w:space="0" w:color="auto"/>
        <w:bottom w:val="none" w:sz="0" w:space="0" w:color="auto"/>
        <w:right w:val="none" w:sz="0" w:space="0" w:color="auto"/>
      </w:divBdr>
    </w:div>
    <w:div w:id="1766338388">
      <w:bodyDiv w:val="1"/>
      <w:marLeft w:val="0"/>
      <w:marRight w:val="0"/>
      <w:marTop w:val="0"/>
      <w:marBottom w:val="0"/>
      <w:divBdr>
        <w:top w:val="none" w:sz="0" w:space="0" w:color="auto"/>
        <w:left w:val="none" w:sz="0" w:space="0" w:color="auto"/>
        <w:bottom w:val="none" w:sz="0" w:space="0" w:color="auto"/>
        <w:right w:val="none" w:sz="0" w:space="0" w:color="auto"/>
      </w:divBdr>
    </w:div>
    <w:div w:id="1768962125">
      <w:bodyDiv w:val="1"/>
      <w:marLeft w:val="0"/>
      <w:marRight w:val="0"/>
      <w:marTop w:val="0"/>
      <w:marBottom w:val="0"/>
      <w:divBdr>
        <w:top w:val="none" w:sz="0" w:space="0" w:color="auto"/>
        <w:left w:val="none" w:sz="0" w:space="0" w:color="auto"/>
        <w:bottom w:val="none" w:sz="0" w:space="0" w:color="auto"/>
        <w:right w:val="none" w:sz="0" w:space="0" w:color="auto"/>
      </w:divBdr>
    </w:div>
    <w:div w:id="1808356571">
      <w:bodyDiv w:val="1"/>
      <w:marLeft w:val="0"/>
      <w:marRight w:val="0"/>
      <w:marTop w:val="0"/>
      <w:marBottom w:val="0"/>
      <w:divBdr>
        <w:top w:val="none" w:sz="0" w:space="0" w:color="auto"/>
        <w:left w:val="none" w:sz="0" w:space="0" w:color="auto"/>
        <w:bottom w:val="none" w:sz="0" w:space="0" w:color="auto"/>
        <w:right w:val="none" w:sz="0" w:space="0" w:color="auto"/>
      </w:divBdr>
    </w:div>
    <w:div w:id="1881435484">
      <w:bodyDiv w:val="1"/>
      <w:marLeft w:val="0"/>
      <w:marRight w:val="0"/>
      <w:marTop w:val="0"/>
      <w:marBottom w:val="0"/>
      <w:divBdr>
        <w:top w:val="none" w:sz="0" w:space="0" w:color="auto"/>
        <w:left w:val="none" w:sz="0" w:space="0" w:color="auto"/>
        <w:bottom w:val="none" w:sz="0" w:space="0" w:color="auto"/>
        <w:right w:val="none" w:sz="0" w:space="0" w:color="auto"/>
      </w:divBdr>
    </w:div>
    <w:div w:id="1881475057">
      <w:bodyDiv w:val="1"/>
      <w:marLeft w:val="0"/>
      <w:marRight w:val="0"/>
      <w:marTop w:val="0"/>
      <w:marBottom w:val="0"/>
      <w:divBdr>
        <w:top w:val="none" w:sz="0" w:space="0" w:color="auto"/>
        <w:left w:val="none" w:sz="0" w:space="0" w:color="auto"/>
        <w:bottom w:val="none" w:sz="0" w:space="0" w:color="auto"/>
        <w:right w:val="none" w:sz="0" w:space="0" w:color="auto"/>
      </w:divBdr>
    </w:div>
    <w:div w:id="1929577756">
      <w:bodyDiv w:val="1"/>
      <w:marLeft w:val="0"/>
      <w:marRight w:val="0"/>
      <w:marTop w:val="0"/>
      <w:marBottom w:val="0"/>
      <w:divBdr>
        <w:top w:val="none" w:sz="0" w:space="0" w:color="auto"/>
        <w:left w:val="none" w:sz="0" w:space="0" w:color="auto"/>
        <w:bottom w:val="none" w:sz="0" w:space="0" w:color="auto"/>
        <w:right w:val="none" w:sz="0" w:space="0" w:color="auto"/>
      </w:divBdr>
    </w:div>
    <w:div w:id="1965038373">
      <w:bodyDiv w:val="1"/>
      <w:marLeft w:val="0"/>
      <w:marRight w:val="0"/>
      <w:marTop w:val="0"/>
      <w:marBottom w:val="0"/>
      <w:divBdr>
        <w:top w:val="none" w:sz="0" w:space="0" w:color="auto"/>
        <w:left w:val="none" w:sz="0" w:space="0" w:color="auto"/>
        <w:bottom w:val="none" w:sz="0" w:space="0" w:color="auto"/>
        <w:right w:val="none" w:sz="0" w:space="0" w:color="auto"/>
      </w:divBdr>
    </w:div>
    <w:div w:id="1981225482">
      <w:bodyDiv w:val="1"/>
      <w:marLeft w:val="0"/>
      <w:marRight w:val="0"/>
      <w:marTop w:val="0"/>
      <w:marBottom w:val="0"/>
      <w:divBdr>
        <w:top w:val="none" w:sz="0" w:space="0" w:color="auto"/>
        <w:left w:val="none" w:sz="0" w:space="0" w:color="auto"/>
        <w:bottom w:val="none" w:sz="0" w:space="0" w:color="auto"/>
        <w:right w:val="none" w:sz="0" w:space="0" w:color="auto"/>
      </w:divBdr>
      <w:divsChild>
        <w:div w:id="280697147">
          <w:marLeft w:val="0"/>
          <w:marRight w:val="0"/>
          <w:marTop w:val="0"/>
          <w:marBottom w:val="0"/>
          <w:divBdr>
            <w:top w:val="none" w:sz="0" w:space="0" w:color="auto"/>
            <w:left w:val="none" w:sz="0" w:space="0" w:color="auto"/>
            <w:bottom w:val="none" w:sz="0" w:space="0" w:color="auto"/>
            <w:right w:val="none" w:sz="0" w:space="0" w:color="auto"/>
          </w:divBdr>
          <w:divsChild>
            <w:div w:id="981689838">
              <w:marLeft w:val="0"/>
              <w:marRight w:val="0"/>
              <w:marTop w:val="0"/>
              <w:marBottom w:val="0"/>
              <w:divBdr>
                <w:top w:val="none" w:sz="0" w:space="0" w:color="auto"/>
                <w:left w:val="none" w:sz="0" w:space="0" w:color="auto"/>
                <w:bottom w:val="none" w:sz="0" w:space="0" w:color="auto"/>
                <w:right w:val="none" w:sz="0" w:space="0" w:color="auto"/>
              </w:divBdr>
              <w:divsChild>
                <w:div w:id="230581153">
                  <w:marLeft w:val="0"/>
                  <w:marRight w:val="0"/>
                  <w:marTop w:val="0"/>
                  <w:marBottom w:val="0"/>
                  <w:divBdr>
                    <w:top w:val="none" w:sz="0" w:space="0" w:color="auto"/>
                    <w:left w:val="none" w:sz="0" w:space="0" w:color="auto"/>
                    <w:bottom w:val="none" w:sz="0" w:space="0" w:color="auto"/>
                    <w:right w:val="none" w:sz="0" w:space="0" w:color="auto"/>
                  </w:divBdr>
                  <w:divsChild>
                    <w:div w:id="682123454">
                      <w:marLeft w:val="0"/>
                      <w:marRight w:val="0"/>
                      <w:marTop w:val="0"/>
                      <w:marBottom w:val="0"/>
                      <w:divBdr>
                        <w:top w:val="none" w:sz="0" w:space="0" w:color="auto"/>
                        <w:left w:val="none" w:sz="0" w:space="0" w:color="auto"/>
                        <w:bottom w:val="none" w:sz="0" w:space="0" w:color="auto"/>
                        <w:right w:val="none" w:sz="0" w:space="0" w:color="auto"/>
                      </w:divBdr>
                      <w:divsChild>
                        <w:div w:id="1116634665">
                          <w:marLeft w:val="0"/>
                          <w:marRight w:val="0"/>
                          <w:marTop w:val="0"/>
                          <w:marBottom w:val="0"/>
                          <w:divBdr>
                            <w:top w:val="none" w:sz="0" w:space="0" w:color="auto"/>
                            <w:left w:val="none" w:sz="0" w:space="0" w:color="auto"/>
                            <w:bottom w:val="none" w:sz="0" w:space="0" w:color="auto"/>
                            <w:right w:val="none" w:sz="0" w:space="0" w:color="auto"/>
                          </w:divBdr>
                          <w:divsChild>
                            <w:div w:id="1161694828">
                              <w:marLeft w:val="0"/>
                              <w:marRight w:val="0"/>
                              <w:marTop w:val="0"/>
                              <w:marBottom w:val="0"/>
                              <w:divBdr>
                                <w:top w:val="none" w:sz="0" w:space="0" w:color="auto"/>
                                <w:left w:val="none" w:sz="0" w:space="0" w:color="auto"/>
                                <w:bottom w:val="none" w:sz="0" w:space="0" w:color="auto"/>
                                <w:right w:val="none" w:sz="0" w:space="0" w:color="auto"/>
                              </w:divBdr>
                              <w:divsChild>
                                <w:div w:id="2136672402">
                                  <w:marLeft w:val="0"/>
                                  <w:marRight w:val="0"/>
                                  <w:marTop w:val="0"/>
                                  <w:marBottom w:val="0"/>
                                  <w:divBdr>
                                    <w:top w:val="none" w:sz="0" w:space="0" w:color="auto"/>
                                    <w:left w:val="none" w:sz="0" w:space="0" w:color="auto"/>
                                    <w:bottom w:val="none" w:sz="0" w:space="0" w:color="auto"/>
                                    <w:right w:val="none" w:sz="0" w:space="0" w:color="auto"/>
                                  </w:divBdr>
                                  <w:divsChild>
                                    <w:div w:id="433522145">
                                      <w:marLeft w:val="0"/>
                                      <w:marRight w:val="0"/>
                                      <w:marTop w:val="0"/>
                                      <w:marBottom w:val="0"/>
                                      <w:divBdr>
                                        <w:top w:val="none" w:sz="0" w:space="0" w:color="auto"/>
                                        <w:left w:val="none" w:sz="0" w:space="0" w:color="auto"/>
                                        <w:bottom w:val="none" w:sz="0" w:space="0" w:color="auto"/>
                                        <w:right w:val="none" w:sz="0" w:space="0" w:color="auto"/>
                                      </w:divBdr>
                                      <w:divsChild>
                                        <w:div w:id="1440026879">
                                          <w:marLeft w:val="0"/>
                                          <w:marRight w:val="0"/>
                                          <w:marTop w:val="0"/>
                                          <w:marBottom w:val="495"/>
                                          <w:divBdr>
                                            <w:top w:val="none" w:sz="0" w:space="0" w:color="auto"/>
                                            <w:left w:val="none" w:sz="0" w:space="0" w:color="auto"/>
                                            <w:bottom w:val="none" w:sz="0" w:space="0" w:color="auto"/>
                                            <w:right w:val="none" w:sz="0" w:space="0" w:color="auto"/>
                                          </w:divBdr>
                                          <w:divsChild>
                                            <w:div w:id="19285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187363">
      <w:bodyDiv w:val="1"/>
      <w:marLeft w:val="0"/>
      <w:marRight w:val="0"/>
      <w:marTop w:val="0"/>
      <w:marBottom w:val="0"/>
      <w:divBdr>
        <w:top w:val="none" w:sz="0" w:space="0" w:color="auto"/>
        <w:left w:val="none" w:sz="0" w:space="0" w:color="auto"/>
        <w:bottom w:val="none" w:sz="0" w:space="0" w:color="auto"/>
        <w:right w:val="none" w:sz="0" w:space="0" w:color="auto"/>
      </w:divBdr>
    </w:div>
    <w:div w:id="2014725251">
      <w:bodyDiv w:val="1"/>
      <w:marLeft w:val="0"/>
      <w:marRight w:val="0"/>
      <w:marTop w:val="0"/>
      <w:marBottom w:val="0"/>
      <w:divBdr>
        <w:top w:val="none" w:sz="0" w:space="0" w:color="auto"/>
        <w:left w:val="none" w:sz="0" w:space="0" w:color="auto"/>
        <w:bottom w:val="none" w:sz="0" w:space="0" w:color="auto"/>
        <w:right w:val="none" w:sz="0" w:space="0" w:color="auto"/>
      </w:divBdr>
    </w:div>
    <w:div w:id="2031298961">
      <w:bodyDiv w:val="1"/>
      <w:marLeft w:val="0"/>
      <w:marRight w:val="0"/>
      <w:marTop w:val="0"/>
      <w:marBottom w:val="0"/>
      <w:divBdr>
        <w:top w:val="none" w:sz="0" w:space="0" w:color="auto"/>
        <w:left w:val="none" w:sz="0" w:space="0" w:color="auto"/>
        <w:bottom w:val="none" w:sz="0" w:space="0" w:color="auto"/>
        <w:right w:val="none" w:sz="0" w:space="0" w:color="auto"/>
      </w:divBdr>
    </w:div>
    <w:div w:id="2032100616">
      <w:bodyDiv w:val="1"/>
      <w:marLeft w:val="0"/>
      <w:marRight w:val="0"/>
      <w:marTop w:val="0"/>
      <w:marBottom w:val="0"/>
      <w:divBdr>
        <w:top w:val="none" w:sz="0" w:space="0" w:color="auto"/>
        <w:left w:val="none" w:sz="0" w:space="0" w:color="auto"/>
        <w:bottom w:val="none" w:sz="0" w:space="0" w:color="auto"/>
        <w:right w:val="none" w:sz="0" w:space="0" w:color="auto"/>
      </w:divBdr>
      <w:divsChild>
        <w:div w:id="675964111">
          <w:marLeft w:val="0"/>
          <w:marRight w:val="0"/>
          <w:marTop w:val="0"/>
          <w:marBottom w:val="0"/>
          <w:divBdr>
            <w:top w:val="none" w:sz="0" w:space="0" w:color="auto"/>
            <w:left w:val="none" w:sz="0" w:space="0" w:color="auto"/>
            <w:bottom w:val="none" w:sz="0" w:space="0" w:color="auto"/>
            <w:right w:val="none" w:sz="0" w:space="0" w:color="auto"/>
          </w:divBdr>
          <w:divsChild>
            <w:div w:id="432673477">
              <w:marLeft w:val="0"/>
              <w:marRight w:val="0"/>
              <w:marTop w:val="0"/>
              <w:marBottom w:val="0"/>
              <w:divBdr>
                <w:top w:val="none" w:sz="0" w:space="0" w:color="auto"/>
                <w:left w:val="none" w:sz="0" w:space="0" w:color="auto"/>
                <w:bottom w:val="none" w:sz="0" w:space="0" w:color="auto"/>
                <w:right w:val="none" w:sz="0" w:space="0" w:color="auto"/>
              </w:divBdr>
              <w:divsChild>
                <w:div w:id="1854297058">
                  <w:marLeft w:val="0"/>
                  <w:marRight w:val="0"/>
                  <w:marTop w:val="0"/>
                  <w:marBottom w:val="0"/>
                  <w:divBdr>
                    <w:top w:val="none" w:sz="0" w:space="0" w:color="auto"/>
                    <w:left w:val="none" w:sz="0" w:space="0" w:color="auto"/>
                    <w:bottom w:val="none" w:sz="0" w:space="0" w:color="auto"/>
                    <w:right w:val="none" w:sz="0" w:space="0" w:color="auto"/>
                  </w:divBdr>
                  <w:divsChild>
                    <w:div w:id="646133233">
                      <w:marLeft w:val="0"/>
                      <w:marRight w:val="0"/>
                      <w:marTop w:val="0"/>
                      <w:marBottom w:val="0"/>
                      <w:divBdr>
                        <w:top w:val="none" w:sz="0" w:space="0" w:color="auto"/>
                        <w:left w:val="none" w:sz="0" w:space="0" w:color="auto"/>
                        <w:bottom w:val="none" w:sz="0" w:space="0" w:color="auto"/>
                        <w:right w:val="none" w:sz="0" w:space="0" w:color="auto"/>
                      </w:divBdr>
                      <w:divsChild>
                        <w:div w:id="334309226">
                          <w:marLeft w:val="0"/>
                          <w:marRight w:val="0"/>
                          <w:marTop w:val="45"/>
                          <w:marBottom w:val="0"/>
                          <w:divBdr>
                            <w:top w:val="none" w:sz="0" w:space="0" w:color="auto"/>
                            <w:left w:val="none" w:sz="0" w:space="0" w:color="auto"/>
                            <w:bottom w:val="none" w:sz="0" w:space="0" w:color="auto"/>
                            <w:right w:val="none" w:sz="0" w:space="0" w:color="auto"/>
                          </w:divBdr>
                          <w:divsChild>
                            <w:div w:id="873662085">
                              <w:marLeft w:val="0"/>
                              <w:marRight w:val="0"/>
                              <w:marTop w:val="0"/>
                              <w:marBottom w:val="0"/>
                              <w:divBdr>
                                <w:top w:val="none" w:sz="0" w:space="0" w:color="auto"/>
                                <w:left w:val="none" w:sz="0" w:space="0" w:color="auto"/>
                                <w:bottom w:val="none" w:sz="0" w:space="0" w:color="auto"/>
                                <w:right w:val="none" w:sz="0" w:space="0" w:color="auto"/>
                              </w:divBdr>
                              <w:divsChild>
                                <w:div w:id="1314942721">
                                  <w:marLeft w:val="2070"/>
                                  <w:marRight w:val="3810"/>
                                  <w:marTop w:val="0"/>
                                  <w:marBottom w:val="0"/>
                                  <w:divBdr>
                                    <w:top w:val="none" w:sz="0" w:space="0" w:color="auto"/>
                                    <w:left w:val="none" w:sz="0" w:space="0" w:color="auto"/>
                                    <w:bottom w:val="none" w:sz="0" w:space="0" w:color="auto"/>
                                    <w:right w:val="none" w:sz="0" w:space="0" w:color="auto"/>
                                  </w:divBdr>
                                  <w:divsChild>
                                    <w:div w:id="1987583374">
                                      <w:marLeft w:val="0"/>
                                      <w:marRight w:val="0"/>
                                      <w:marTop w:val="0"/>
                                      <w:marBottom w:val="0"/>
                                      <w:divBdr>
                                        <w:top w:val="none" w:sz="0" w:space="0" w:color="auto"/>
                                        <w:left w:val="none" w:sz="0" w:space="0" w:color="auto"/>
                                        <w:bottom w:val="none" w:sz="0" w:space="0" w:color="auto"/>
                                        <w:right w:val="none" w:sz="0" w:space="0" w:color="auto"/>
                                      </w:divBdr>
                                      <w:divsChild>
                                        <w:div w:id="1878275129">
                                          <w:marLeft w:val="0"/>
                                          <w:marRight w:val="0"/>
                                          <w:marTop w:val="0"/>
                                          <w:marBottom w:val="0"/>
                                          <w:divBdr>
                                            <w:top w:val="none" w:sz="0" w:space="0" w:color="auto"/>
                                            <w:left w:val="none" w:sz="0" w:space="0" w:color="auto"/>
                                            <w:bottom w:val="none" w:sz="0" w:space="0" w:color="auto"/>
                                            <w:right w:val="none" w:sz="0" w:space="0" w:color="auto"/>
                                          </w:divBdr>
                                          <w:divsChild>
                                            <w:div w:id="160783202">
                                              <w:marLeft w:val="0"/>
                                              <w:marRight w:val="0"/>
                                              <w:marTop w:val="0"/>
                                              <w:marBottom w:val="0"/>
                                              <w:divBdr>
                                                <w:top w:val="none" w:sz="0" w:space="0" w:color="auto"/>
                                                <w:left w:val="none" w:sz="0" w:space="0" w:color="auto"/>
                                                <w:bottom w:val="none" w:sz="0" w:space="0" w:color="auto"/>
                                                <w:right w:val="none" w:sz="0" w:space="0" w:color="auto"/>
                                              </w:divBdr>
                                              <w:divsChild>
                                                <w:div w:id="502090591">
                                                  <w:marLeft w:val="0"/>
                                                  <w:marRight w:val="0"/>
                                                  <w:marTop w:val="0"/>
                                                  <w:marBottom w:val="0"/>
                                                  <w:divBdr>
                                                    <w:top w:val="none" w:sz="0" w:space="0" w:color="auto"/>
                                                    <w:left w:val="none" w:sz="0" w:space="0" w:color="auto"/>
                                                    <w:bottom w:val="none" w:sz="0" w:space="0" w:color="auto"/>
                                                    <w:right w:val="none" w:sz="0" w:space="0" w:color="auto"/>
                                                  </w:divBdr>
                                                  <w:divsChild>
                                                    <w:div w:id="1261179135">
                                                      <w:marLeft w:val="0"/>
                                                      <w:marRight w:val="0"/>
                                                      <w:marTop w:val="0"/>
                                                      <w:marBottom w:val="0"/>
                                                      <w:divBdr>
                                                        <w:top w:val="none" w:sz="0" w:space="0" w:color="auto"/>
                                                        <w:left w:val="none" w:sz="0" w:space="0" w:color="auto"/>
                                                        <w:bottom w:val="none" w:sz="0" w:space="0" w:color="auto"/>
                                                        <w:right w:val="none" w:sz="0" w:space="0" w:color="auto"/>
                                                      </w:divBdr>
                                                      <w:divsChild>
                                                        <w:div w:id="148595190">
                                                          <w:marLeft w:val="0"/>
                                                          <w:marRight w:val="0"/>
                                                          <w:marTop w:val="0"/>
                                                          <w:marBottom w:val="0"/>
                                                          <w:divBdr>
                                                            <w:top w:val="none" w:sz="0" w:space="0" w:color="auto"/>
                                                            <w:left w:val="none" w:sz="0" w:space="0" w:color="auto"/>
                                                            <w:bottom w:val="none" w:sz="0" w:space="0" w:color="auto"/>
                                                            <w:right w:val="none" w:sz="0" w:space="0" w:color="auto"/>
                                                          </w:divBdr>
                                                          <w:divsChild>
                                                            <w:div w:id="1256742999">
                                                              <w:marLeft w:val="0"/>
                                                              <w:marRight w:val="0"/>
                                                              <w:marTop w:val="0"/>
                                                              <w:marBottom w:val="0"/>
                                                              <w:divBdr>
                                                                <w:top w:val="none" w:sz="0" w:space="0" w:color="auto"/>
                                                                <w:left w:val="none" w:sz="0" w:space="0" w:color="auto"/>
                                                                <w:bottom w:val="none" w:sz="0" w:space="0" w:color="auto"/>
                                                                <w:right w:val="none" w:sz="0" w:space="0" w:color="auto"/>
                                                              </w:divBdr>
                                                              <w:divsChild>
                                                                <w:div w:id="872571396">
                                                                  <w:marLeft w:val="0"/>
                                                                  <w:marRight w:val="0"/>
                                                                  <w:marTop w:val="0"/>
                                                                  <w:marBottom w:val="0"/>
                                                                  <w:divBdr>
                                                                    <w:top w:val="none" w:sz="0" w:space="0" w:color="auto"/>
                                                                    <w:left w:val="none" w:sz="0" w:space="0" w:color="auto"/>
                                                                    <w:bottom w:val="none" w:sz="0" w:space="0" w:color="auto"/>
                                                                    <w:right w:val="none" w:sz="0" w:space="0" w:color="auto"/>
                                                                  </w:divBdr>
                                                                  <w:divsChild>
                                                                    <w:div w:id="308830776">
                                                                      <w:marLeft w:val="0"/>
                                                                      <w:marRight w:val="0"/>
                                                                      <w:marTop w:val="0"/>
                                                                      <w:marBottom w:val="0"/>
                                                                      <w:divBdr>
                                                                        <w:top w:val="none" w:sz="0" w:space="0" w:color="auto"/>
                                                                        <w:left w:val="none" w:sz="0" w:space="0" w:color="auto"/>
                                                                        <w:bottom w:val="none" w:sz="0" w:space="0" w:color="auto"/>
                                                                        <w:right w:val="none" w:sz="0" w:space="0" w:color="auto"/>
                                                                      </w:divBdr>
                                                                      <w:divsChild>
                                                                        <w:div w:id="820392820">
                                                                          <w:marLeft w:val="0"/>
                                                                          <w:marRight w:val="0"/>
                                                                          <w:marTop w:val="0"/>
                                                                          <w:marBottom w:val="0"/>
                                                                          <w:divBdr>
                                                                            <w:top w:val="none" w:sz="0" w:space="0" w:color="auto"/>
                                                                            <w:left w:val="none" w:sz="0" w:space="0" w:color="auto"/>
                                                                            <w:bottom w:val="none" w:sz="0" w:space="0" w:color="auto"/>
                                                                            <w:right w:val="none" w:sz="0" w:space="0" w:color="auto"/>
                                                                          </w:divBdr>
                                                                          <w:divsChild>
                                                                            <w:div w:id="1809400050">
                                                                              <w:marLeft w:val="0"/>
                                                                              <w:marRight w:val="0"/>
                                                                              <w:marTop w:val="0"/>
                                                                              <w:marBottom w:val="0"/>
                                                                              <w:divBdr>
                                                                                <w:top w:val="none" w:sz="0" w:space="0" w:color="auto"/>
                                                                                <w:left w:val="none" w:sz="0" w:space="0" w:color="auto"/>
                                                                                <w:bottom w:val="none" w:sz="0" w:space="0" w:color="auto"/>
                                                                                <w:right w:val="none" w:sz="0" w:space="0" w:color="auto"/>
                                                                              </w:divBdr>
                                                                              <w:divsChild>
                                                                                <w:div w:id="3617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059319">
      <w:bodyDiv w:val="1"/>
      <w:marLeft w:val="0"/>
      <w:marRight w:val="0"/>
      <w:marTop w:val="0"/>
      <w:marBottom w:val="0"/>
      <w:divBdr>
        <w:top w:val="none" w:sz="0" w:space="0" w:color="auto"/>
        <w:left w:val="none" w:sz="0" w:space="0" w:color="auto"/>
        <w:bottom w:val="none" w:sz="0" w:space="0" w:color="auto"/>
        <w:right w:val="none" w:sz="0" w:space="0" w:color="auto"/>
      </w:divBdr>
    </w:div>
    <w:div w:id="2067139525">
      <w:bodyDiv w:val="1"/>
      <w:marLeft w:val="0"/>
      <w:marRight w:val="0"/>
      <w:marTop w:val="0"/>
      <w:marBottom w:val="0"/>
      <w:divBdr>
        <w:top w:val="none" w:sz="0" w:space="0" w:color="auto"/>
        <w:left w:val="none" w:sz="0" w:space="0" w:color="auto"/>
        <w:bottom w:val="none" w:sz="0" w:space="0" w:color="auto"/>
        <w:right w:val="none" w:sz="0" w:space="0" w:color="auto"/>
      </w:divBdr>
    </w:div>
    <w:div w:id="2074506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http://www.team-nb.org"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secretary@team-nb.org" TargetMode="External"/><Relationship Id="rId14" Type="http://schemas.openxmlformats.org/officeDocument/2006/relationships/chart" Target="charts/chart3.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br-serv-dom\Data\team-nb\6-Members\Enregistrements%20en%20cours\CONFIDENTIAL-Team-NB-Annual-Sector-Survey\MD-survey-2024\CONFIDENTIAL-MD-survey-ANSWERS-Team-NB-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rgbClr val="000099"/>
                </a:solidFill>
                <a:latin typeface="+mn-lt"/>
                <a:ea typeface="+mn-ea"/>
                <a:cs typeface="+mn-cs"/>
              </a:defRPr>
            </a:pPr>
            <a:r>
              <a:rPr lang="en-US" sz="1800"/>
              <a:t>MDR</a:t>
            </a:r>
          </a:p>
        </c:rich>
      </c:tx>
      <c:overlay val="0"/>
      <c:spPr>
        <a:noFill/>
        <a:ln>
          <a:noFill/>
        </a:ln>
        <a:effectLst/>
      </c:spPr>
      <c:txPr>
        <a:bodyPr rot="0" spcFirstLastPara="1" vertOverflow="ellipsis" vert="horz" wrap="square" anchor="ctr" anchorCtr="1"/>
        <a:lstStyle/>
        <a:p>
          <a:pPr>
            <a:defRPr sz="1800" b="1" i="0" u="none" strike="noStrike" kern="1200" spc="0" baseline="0">
              <a:solidFill>
                <a:srgbClr val="000099"/>
              </a:solidFill>
              <a:latin typeface="+mn-lt"/>
              <a:ea typeface="+mn-ea"/>
              <a:cs typeface="+mn-cs"/>
            </a:defRPr>
          </a:pPr>
          <a:endParaRPr lang="fr-FR"/>
        </a:p>
      </c:txPr>
    </c:title>
    <c:autoTitleDeleted val="0"/>
    <c:plotArea>
      <c:layout>
        <c:manualLayout>
          <c:layoutTarget val="inner"/>
          <c:xMode val="edge"/>
          <c:yMode val="edge"/>
          <c:x val="3.0555555555555555E-2"/>
          <c:y val="0.13414370078740157"/>
          <c:w val="0.93888888888888888"/>
          <c:h val="0.75582494896471286"/>
        </c:manualLayout>
      </c:layout>
      <c:lineChart>
        <c:grouping val="standard"/>
        <c:varyColors val="0"/>
        <c:ser>
          <c:idx val="0"/>
          <c:order val="0"/>
          <c:tx>
            <c:strRef>
              <c:f>'Data-over-years'!$B$21</c:f>
              <c:strCache>
                <c:ptCount val="1"/>
                <c:pt idx="0">
                  <c:v>Certificate</c:v>
                </c:pt>
              </c:strCache>
            </c:strRef>
          </c:tx>
          <c:spPr>
            <a:ln w="38100" cap="rnd">
              <a:solidFill>
                <a:srgbClr val="0000FF"/>
              </a:solidFill>
              <a:round/>
            </a:ln>
            <a:effectLst/>
          </c:spPr>
          <c:marker>
            <c:symbol val="none"/>
          </c:marker>
          <c:dLbls>
            <c:dLbl>
              <c:idx val="0"/>
              <c:layout>
                <c:manualLayout>
                  <c:x val="1.6666666666666666E-2"/>
                  <c:y val="1.388888888888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97-46A3-87FA-74836C882340}"/>
                </c:ext>
              </c:extLst>
            </c:dLbl>
            <c:dLbl>
              <c:idx val="1"/>
              <c:layout>
                <c:manualLayout>
                  <c:x val="2.7777777777777779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97-46A3-87FA-74836C882340}"/>
                </c:ext>
              </c:extLst>
            </c:dLbl>
            <c:dLbl>
              <c:idx val="2"/>
              <c:layout>
                <c:manualLayout>
                  <c:x val="0"/>
                  <c:y val="2.3148148148147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97-46A3-87FA-74836C882340}"/>
                </c:ext>
              </c:extLst>
            </c:dLbl>
            <c:numFmt formatCode="#\ ##0" sourceLinked="0"/>
            <c:spPr>
              <a:noFill/>
              <a:ln>
                <a:noFill/>
              </a:ln>
              <a:effectLst/>
            </c:spPr>
            <c:txPr>
              <a:bodyPr rot="0" spcFirstLastPara="1" vertOverflow="ellipsis" vert="horz" wrap="square" anchor="ctr" anchorCtr="1"/>
              <a:lstStyle/>
              <a:p>
                <a:pPr>
                  <a:defRPr sz="1200" b="0" i="0" u="none" strike="noStrike" kern="1200" baseline="0">
                    <a:solidFill>
                      <a:srgbClr val="000099"/>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'Data-over-years'!$A$22:$A$26</c:f>
              <c:numCache>
                <c:formatCode>General</c:formatCode>
                <c:ptCount val="5"/>
                <c:pt idx="0">
                  <c:v>2020</c:v>
                </c:pt>
                <c:pt idx="1">
                  <c:v>2021</c:v>
                </c:pt>
                <c:pt idx="2">
                  <c:v>2022</c:v>
                </c:pt>
                <c:pt idx="3">
                  <c:v>2023</c:v>
                </c:pt>
                <c:pt idx="4">
                  <c:v>2024</c:v>
                </c:pt>
              </c:numCache>
            </c:numRef>
          </c:cat>
          <c:val>
            <c:numRef>
              <c:f>'Data-over-years'!$B$22:$B$26</c:f>
              <c:numCache>
                <c:formatCode>General</c:formatCode>
                <c:ptCount val="5"/>
                <c:pt idx="0">
                  <c:v>180</c:v>
                </c:pt>
                <c:pt idx="1">
                  <c:v>892</c:v>
                </c:pt>
                <c:pt idx="2">
                  <c:v>2439</c:v>
                </c:pt>
                <c:pt idx="3">
                  <c:v>4873</c:v>
                </c:pt>
                <c:pt idx="4">
                  <c:v>9683</c:v>
                </c:pt>
              </c:numCache>
            </c:numRef>
          </c:val>
          <c:smooth val="0"/>
          <c:extLst>
            <c:ext xmlns:c16="http://schemas.microsoft.com/office/drawing/2014/chart" uri="{C3380CC4-5D6E-409C-BE32-E72D297353CC}">
              <c16:uniqueId val="{00000000-E197-46A3-87FA-74836C882340}"/>
            </c:ext>
          </c:extLst>
        </c:ser>
        <c:ser>
          <c:idx val="1"/>
          <c:order val="1"/>
          <c:tx>
            <c:strRef>
              <c:f>'Data-over-years'!$C$21</c:f>
              <c:strCache>
                <c:ptCount val="1"/>
                <c:pt idx="0">
                  <c:v>Applications</c:v>
                </c:pt>
              </c:strCache>
            </c:strRef>
          </c:tx>
          <c:spPr>
            <a:ln w="38100" cap="rnd">
              <a:solidFill>
                <a:srgbClr val="00B0F0"/>
              </a:solidFill>
              <a:round/>
            </a:ln>
            <a:effectLst/>
          </c:spPr>
          <c:marker>
            <c:symbol val="none"/>
          </c:marker>
          <c:dLbls>
            <c:dLbl>
              <c:idx val="0"/>
              <c:layout>
                <c:manualLayout>
                  <c:x val="-6.6666666666666666E-2"/>
                  <c:y val="-5.5555555555555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97-46A3-87FA-74836C882340}"/>
                </c:ext>
              </c:extLst>
            </c:dLbl>
            <c:numFmt formatCode="#\ ##0" sourceLinked="0"/>
            <c:spPr>
              <a:noFill/>
              <a:ln>
                <a:noFill/>
              </a:ln>
              <a:effectLst/>
            </c:spPr>
            <c:txPr>
              <a:bodyPr rot="0" spcFirstLastPara="1" vertOverflow="ellipsis" vert="horz" wrap="square" anchor="ctr" anchorCtr="1"/>
              <a:lstStyle/>
              <a:p>
                <a:pPr>
                  <a:defRPr sz="1200" b="0" i="0" u="none" strike="noStrike" kern="1200" baseline="0">
                    <a:solidFill>
                      <a:srgbClr val="000099"/>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'Data-over-years'!$A$22:$A$26</c:f>
              <c:numCache>
                <c:formatCode>General</c:formatCode>
                <c:ptCount val="5"/>
                <c:pt idx="0">
                  <c:v>2020</c:v>
                </c:pt>
                <c:pt idx="1">
                  <c:v>2021</c:v>
                </c:pt>
                <c:pt idx="2">
                  <c:v>2022</c:v>
                </c:pt>
                <c:pt idx="3">
                  <c:v>2023</c:v>
                </c:pt>
                <c:pt idx="4">
                  <c:v>2024</c:v>
                </c:pt>
              </c:numCache>
            </c:numRef>
          </c:cat>
          <c:val>
            <c:numRef>
              <c:f>'Data-over-years'!$C$22:$C$26</c:f>
              <c:numCache>
                <c:formatCode>General</c:formatCode>
                <c:ptCount val="5"/>
                <c:pt idx="0">
                  <c:v>1661</c:v>
                </c:pt>
                <c:pt idx="1">
                  <c:v>4666</c:v>
                </c:pt>
                <c:pt idx="2">
                  <c:v>9615</c:v>
                </c:pt>
                <c:pt idx="3">
                  <c:v>14539</c:v>
                </c:pt>
                <c:pt idx="4">
                  <c:v>20935</c:v>
                </c:pt>
              </c:numCache>
            </c:numRef>
          </c:val>
          <c:smooth val="0"/>
          <c:extLst>
            <c:ext xmlns:c16="http://schemas.microsoft.com/office/drawing/2014/chart" uri="{C3380CC4-5D6E-409C-BE32-E72D297353CC}">
              <c16:uniqueId val="{00000001-E197-46A3-87FA-74836C882340}"/>
            </c:ext>
          </c:extLst>
        </c:ser>
        <c:dLbls>
          <c:showLegendKey val="0"/>
          <c:showVal val="0"/>
          <c:showCatName val="0"/>
          <c:showSerName val="0"/>
          <c:showPercent val="0"/>
          <c:showBubbleSize val="0"/>
        </c:dLbls>
        <c:smooth val="0"/>
        <c:axId val="1030521119"/>
        <c:axId val="1030525919"/>
      </c:lineChart>
      <c:catAx>
        <c:axId val="103052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rgbClr val="000099"/>
                </a:solidFill>
                <a:latin typeface="+mn-lt"/>
                <a:ea typeface="+mn-ea"/>
                <a:cs typeface="+mn-cs"/>
              </a:defRPr>
            </a:pPr>
            <a:endParaRPr lang="fr-FR"/>
          </a:p>
        </c:txPr>
        <c:crossAx val="1030525919"/>
        <c:crosses val="autoZero"/>
        <c:auto val="1"/>
        <c:lblAlgn val="ctr"/>
        <c:lblOffset val="100"/>
        <c:noMultiLvlLbl val="0"/>
      </c:catAx>
      <c:valAx>
        <c:axId val="103052591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30521119"/>
        <c:crosses val="autoZero"/>
        <c:crossBetween val="between"/>
      </c:valAx>
      <c:spPr>
        <a:noFill/>
        <a:ln>
          <a:noFill/>
        </a:ln>
        <a:effectLst/>
      </c:spPr>
    </c:plotArea>
    <c:legend>
      <c:legendPos val="b"/>
      <c:layout>
        <c:manualLayout>
          <c:xMode val="edge"/>
          <c:yMode val="edge"/>
          <c:x val="0.11514916885389326"/>
          <c:y val="0.44502260134149896"/>
          <c:w val="0.27803477690288714"/>
          <c:h val="0.18460702828813064"/>
        </c:manualLayout>
      </c:layout>
      <c:overlay val="0"/>
      <c:spPr>
        <a:noFill/>
        <a:ln>
          <a:noFill/>
        </a:ln>
        <a:effectLst/>
      </c:spPr>
      <c:txPr>
        <a:bodyPr rot="0" spcFirstLastPara="1" vertOverflow="ellipsis" vert="horz" wrap="square" anchor="ctr" anchorCtr="1"/>
        <a:lstStyle/>
        <a:p>
          <a:pPr>
            <a:defRPr sz="1050" b="1" i="0" u="none" strike="noStrike" kern="1200" baseline="0">
              <a:solidFill>
                <a:srgbClr val="000099"/>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rgbClr val="000099"/>
          </a:solidFill>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0099"/>
                </a:solidFill>
                <a:latin typeface="+mn-lt"/>
                <a:ea typeface="+mn-ea"/>
                <a:cs typeface="+mn-cs"/>
              </a:defRPr>
            </a:pPr>
            <a:r>
              <a:rPr lang="fr-BE" sz="1800" b="1" i="0" baseline="0">
                <a:effectLst/>
              </a:rPr>
              <a:t>2010-2024 Staff  (Full Time Equivalent)</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0099"/>
              </a:solidFill>
              <a:latin typeface="+mn-lt"/>
              <a:ea typeface="+mn-ea"/>
              <a:cs typeface="+mn-cs"/>
            </a:defRPr>
          </a:pPr>
          <a:endParaRPr lang="en-GB"/>
        </a:p>
      </c:txPr>
    </c:title>
    <c:autoTitleDeleted val="0"/>
    <c:plotArea>
      <c:layout>
        <c:manualLayout>
          <c:layoutTarget val="inner"/>
          <c:xMode val="edge"/>
          <c:yMode val="edge"/>
          <c:x val="2.0803785603959062E-2"/>
          <c:y val="9.1353761530823321E-2"/>
          <c:w val="0.96784869976359333"/>
          <c:h val="0.83953794135767834"/>
        </c:manualLayout>
      </c:layout>
      <c:barChart>
        <c:barDir val="col"/>
        <c:grouping val="stacked"/>
        <c:varyColors val="0"/>
        <c:ser>
          <c:idx val="0"/>
          <c:order val="0"/>
          <c:tx>
            <c:strRef>
              <c:f>'Data-over-years'!$B$82</c:f>
              <c:strCache>
                <c:ptCount val="1"/>
                <c:pt idx="0">
                  <c:v>FTE Conf Ass. employee</c:v>
                </c:pt>
              </c:strCache>
            </c:strRef>
          </c:tx>
          <c:spPr>
            <a:solidFill>
              <a:srgbClr val="0101FF"/>
            </a:solidFill>
            <a:ln w="19050">
              <a:solidFill>
                <a:srgbClr val="000099"/>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'Data-over-years'!$A$83:$A$96</c:f>
              <c:numCache>
                <c:formatCode>General</c:formatCode>
                <c:ptCount val="14"/>
                <c:pt idx="0">
                  <c:v>2010</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formatCode="0">
                  <c:v>2024</c:v>
                </c:pt>
              </c:numCache>
            </c:numRef>
          </c:cat>
          <c:val>
            <c:numRef>
              <c:f>'Data-over-years'!$B$83:$B$96</c:f>
              <c:numCache>
                <c:formatCode>General</c:formatCode>
                <c:ptCount val="14"/>
                <c:pt idx="0">
                  <c:v>770</c:v>
                </c:pt>
                <c:pt idx="1">
                  <c:v>688</c:v>
                </c:pt>
                <c:pt idx="2">
                  <c:v>1291</c:v>
                </c:pt>
                <c:pt idx="3">
                  <c:v>1619</c:v>
                </c:pt>
                <c:pt idx="4">
                  <c:v>1692</c:v>
                </c:pt>
                <c:pt idx="5">
                  <c:v>1816</c:v>
                </c:pt>
                <c:pt idx="6">
                  <c:v>2183</c:v>
                </c:pt>
                <c:pt idx="7">
                  <c:v>2605</c:v>
                </c:pt>
                <c:pt idx="8">
                  <c:v>2726</c:v>
                </c:pt>
                <c:pt idx="9">
                  <c:v>2876</c:v>
                </c:pt>
                <c:pt idx="10">
                  <c:v>2278</c:v>
                </c:pt>
                <c:pt idx="11" formatCode="0">
                  <c:v>2655</c:v>
                </c:pt>
                <c:pt idx="12">
                  <c:v>2881</c:v>
                </c:pt>
                <c:pt idx="13" formatCode="0">
                  <c:v>3631.25</c:v>
                </c:pt>
              </c:numCache>
            </c:numRef>
          </c:val>
          <c:extLst>
            <c:ext xmlns:c16="http://schemas.microsoft.com/office/drawing/2014/chart" uri="{C3380CC4-5D6E-409C-BE32-E72D297353CC}">
              <c16:uniqueId val="{00000000-7BB9-4816-9C96-9C32FACF5018}"/>
            </c:ext>
          </c:extLst>
        </c:ser>
        <c:ser>
          <c:idx val="1"/>
          <c:order val="1"/>
          <c:tx>
            <c:strRef>
              <c:f>'Data-over-years'!$C$82</c:f>
              <c:strCache>
                <c:ptCount val="1"/>
                <c:pt idx="0">
                  <c:v>FTE Admin. employee</c:v>
                </c:pt>
              </c:strCache>
            </c:strRef>
          </c:tx>
          <c:spPr>
            <a:pattFill prst="pct80">
              <a:fgClr>
                <a:srgbClr val="0101FF"/>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FF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'Data-over-years'!$A$83:$A$96</c:f>
              <c:numCache>
                <c:formatCode>General</c:formatCode>
                <c:ptCount val="14"/>
                <c:pt idx="0">
                  <c:v>2010</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formatCode="0">
                  <c:v>2024</c:v>
                </c:pt>
              </c:numCache>
            </c:numRef>
          </c:cat>
          <c:val>
            <c:numRef>
              <c:f>'Data-over-years'!$C$83:$C$96</c:f>
              <c:numCache>
                <c:formatCode>General</c:formatCode>
                <c:ptCount val="14"/>
                <c:pt idx="10">
                  <c:v>1844</c:v>
                </c:pt>
                <c:pt idx="11">
                  <c:v>1324</c:v>
                </c:pt>
                <c:pt idx="12">
                  <c:v>1617</c:v>
                </c:pt>
                <c:pt idx="13" formatCode="0">
                  <c:v>1648.3</c:v>
                </c:pt>
              </c:numCache>
            </c:numRef>
          </c:val>
          <c:extLst>
            <c:ext xmlns:c16="http://schemas.microsoft.com/office/drawing/2014/chart" uri="{C3380CC4-5D6E-409C-BE32-E72D297353CC}">
              <c16:uniqueId val="{00000001-7BB9-4816-9C96-9C32FACF5018}"/>
            </c:ext>
          </c:extLst>
        </c:ser>
        <c:ser>
          <c:idx val="2"/>
          <c:order val="2"/>
          <c:tx>
            <c:strRef>
              <c:f>'Data-over-years'!$D$82</c:f>
              <c:strCache>
                <c:ptCount val="1"/>
                <c:pt idx="0">
                  <c:v>FTE external contractors</c:v>
                </c:pt>
              </c:strCache>
            </c:strRef>
          </c:tx>
          <c:spPr>
            <a:solidFill>
              <a:srgbClr val="00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99"/>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'Data-over-years'!$A$83:$A$96</c:f>
              <c:numCache>
                <c:formatCode>General</c:formatCode>
                <c:ptCount val="14"/>
                <c:pt idx="0">
                  <c:v>2010</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formatCode="0">
                  <c:v>2024</c:v>
                </c:pt>
              </c:numCache>
            </c:numRef>
          </c:cat>
          <c:val>
            <c:numRef>
              <c:f>'Data-over-years'!$D$83:$D$96</c:f>
              <c:numCache>
                <c:formatCode>General</c:formatCode>
                <c:ptCount val="14"/>
                <c:pt idx="0">
                  <c:v>310</c:v>
                </c:pt>
                <c:pt idx="1">
                  <c:v>277</c:v>
                </c:pt>
                <c:pt idx="2">
                  <c:v>739</c:v>
                </c:pt>
                <c:pt idx="3">
                  <c:v>627</c:v>
                </c:pt>
                <c:pt idx="4">
                  <c:v>606</c:v>
                </c:pt>
                <c:pt idx="5">
                  <c:v>535</c:v>
                </c:pt>
                <c:pt idx="6">
                  <c:v>623</c:v>
                </c:pt>
                <c:pt idx="7">
                  <c:v>531</c:v>
                </c:pt>
                <c:pt idx="8">
                  <c:v>583</c:v>
                </c:pt>
                <c:pt idx="9">
                  <c:v>561</c:v>
                </c:pt>
                <c:pt idx="10">
                  <c:v>729</c:v>
                </c:pt>
                <c:pt idx="11">
                  <c:v>657</c:v>
                </c:pt>
                <c:pt idx="12">
                  <c:v>769</c:v>
                </c:pt>
                <c:pt idx="13">
                  <c:v>936.99999999999989</c:v>
                </c:pt>
              </c:numCache>
            </c:numRef>
          </c:val>
          <c:extLst>
            <c:ext xmlns:c16="http://schemas.microsoft.com/office/drawing/2014/chart" uri="{C3380CC4-5D6E-409C-BE32-E72D297353CC}">
              <c16:uniqueId val="{00000002-7BB9-4816-9C96-9C32FACF5018}"/>
            </c:ext>
          </c:extLst>
        </c:ser>
        <c:dLbls>
          <c:showLegendKey val="0"/>
          <c:showVal val="0"/>
          <c:showCatName val="0"/>
          <c:showSerName val="0"/>
          <c:showPercent val="0"/>
          <c:showBubbleSize val="0"/>
        </c:dLbls>
        <c:gapWidth val="40"/>
        <c:overlap val="100"/>
        <c:axId val="470927392"/>
        <c:axId val="470928640"/>
      </c:barChart>
      <c:catAx>
        <c:axId val="47092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0099"/>
                </a:solidFill>
                <a:latin typeface="+mn-lt"/>
                <a:ea typeface="+mn-ea"/>
                <a:cs typeface="+mn-cs"/>
              </a:defRPr>
            </a:pPr>
            <a:endParaRPr lang="fr-FR"/>
          </a:p>
        </c:txPr>
        <c:crossAx val="470928640"/>
        <c:crosses val="autoZero"/>
        <c:auto val="1"/>
        <c:lblAlgn val="ctr"/>
        <c:lblOffset val="100"/>
        <c:noMultiLvlLbl val="0"/>
      </c:catAx>
      <c:valAx>
        <c:axId val="4709286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70927392"/>
        <c:crosses val="autoZero"/>
        <c:crossBetween val="between"/>
      </c:valAx>
      <c:spPr>
        <a:noFill/>
        <a:ln>
          <a:noFill/>
        </a:ln>
        <a:effectLst/>
      </c:spPr>
    </c:plotArea>
    <c:legend>
      <c:legendPos val="b"/>
      <c:layout>
        <c:manualLayout>
          <c:xMode val="edge"/>
          <c:yMode val="edge"/>
          <c:x val="3.100165670780514E-2"/>
          <c:y val="0.13821426529838818"/>
          <c:w val="0.37440330596973248"/>
          <c:h val="0.27023888414870395"/>
        </c:manualLayout>
      </c:layout>
      <c:overlay val="0"/>
      <c:spPr>
        <a:noFill/>
        <a:ln>
          <a:noFill/>
        </a:ln>
        <a:effectLst/>
      </c:spPr>
      <c:txPr>
        <a:bodyPr rot="0" spcFirstLastPara="1" vertOverflow="ellipsis" vert="horz" wrap="square" anchor="ctr" anchorCtr="1"/>
        <a:lstStyle/>
        <a:p>
          <a:pPr>
            <a:defRPr sz="1400" b="1" i="0" u="none" strike="noStrike" kern="1200" baseline="0">
              <a:solidFill>
                <a:srgbClr val="000099"/>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1">
                <a:solidFill>
                  <a:srgbClr val="000099"/>
                </a:solidFill>
              </a:rPr>
              <a:t>Completness check</a:t>
            </a:r>
            <a:r>
              <a:rPr lang="fr-BE" sz="1400" b="1" baseline="0">
                <a:solidFill>
                  <a:srgbClr val="000099"/>
                </a:solidFill>
              </a:rPr>
              <a:t> </a:t>
            </a:r>
            <a:r>
              <a:rPr lang="fr-BE" sz="1400" b="1" i="0" u="none" strike="noStrike" kern="1200" spc="0" baseline="0">
                <a:solidFill>
                  <a:srgbClr val="000099"/>
                </a:solidFill>
              </a:rPr>
              <a:t>Evolution</a:t>
            </a:r>
            <a:endParaRPr lang="fr-BE" sz="1400" b="1">
              <a:solidFill>
                <a:srgbClr val="000099"/>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BE"/>
        </a:p>
      </c:txPr>
    </c:title>
    <c:autoTitleDeleted val="0"/>
    <c:plotArea>
      <c:layout>
        <c:manualLayout>
          <c:layoutTarget val="inner"/>
          <c:xMode val="edge"/>
          <c:yMode val="edge"/>
          <c:x val="0.10580314960629922"/>
          <c:y val="0.12741885701631561"/>
          <c:w val="0.86234060742407204"/>
          <c:h val="0.75797144739967259"/>
        </c:manualLayout>
      </c:layout>
      <c:barChart>
        <c:barDir val="bar"/>
        <c:grouping val="stacked"/>
        <c:varyColors val="0"/>
        <c:ser>
          <c:idx val="0"/>
          <c:order val="0"/>
          <c:tx>
            <c:strRef>
              <c:f>'Data-over-years'!$A$139</c:f>
              <c:strCache>
                <c:ptCount val="1"/>
                <c:pt idx="0">
                  <c:v>&lt; 25 %</c:v>
                </c:pt>
              </c:strCache>
            </c:strRef>
          </c:tx>
          <c:spPr>
            <a:solidFill>
              <a:srgbClr val="FF99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99"/>
                    </a:solidFill>
                    <a:latin typeface="+mn-lt"/>
                    <a:ea typeface="+mn-ea"/>
                    <a:cs typeface="+mn-cs"/>
                  </a:defRPr>
                </a:pPr>
                <a:endParaRPr lang="fr-FR"/>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'Data-over-years'!$B$138:$E$138</c:f>
              <c:numCache>
                <c:formatCode>General</c:formatCode>
                <c:ptCount val="4"/>
                <c:pt idx="0">
                  <c:v>2021</c:v>
                </c:pt>
                <c:pt idx="1">
                  <c:v>2022</c:v>
                </c:pt>
                <c:pt idx="2">
                  <c:v>2023</c:v>
                </c:pt>
                <c:pt idx="3">
                  <c:v>2024</c:v>
                </c:pt>
              </c:numCache>
            </c:numRef>
          </c:cat>
          <c:val>
            <c:numRef>
              <c:f>'Data-over-years'!$B$139:$E$139</c:f>
              <c:numCache>
                <c:formatCode>0%</c:formatCode>
                <c:ptCount val="4"/>
                <c:pt idx="0">
                  <c:v>0.56521739130434778</c:v>
                </c:pt>
                <c:pt idx="1">
                  <c:v>0.36</c:v>
                </c:pt>
                <c:pt idx="2">
                  <c:v>0.32999999999999996</c:v>
                </c:pt>
                <c:pt idx="3">
                  <c:v>0.3611111111111111</c:v>
                </c:pt>
              </c:numCache>
            </c:numRef>
          </c:val>
          <c:extLst>
            <c:ext xmlns:c16="http://schemas.microsoft.com/office/drawing/2014/chart" uri="{C3380CC4-5D6E-409C-BE32-E72D297353CC}">
              <c16:uniqueId val="{00000000-FE09-4C89-9D37-53E155ECAFA5}"/>
            </c:ext>
          </c:extLst>
        </c:ser>
        <c:ser>
          <c:idx val="1"/>
          <c:order val="1"/>
          <c:tx>
            <c:strRef>
              <c:f>'Data-over-years'!$A$140</c:f>
              <c:strCache>
                <c:ptCount val="1"/>
                <c:pt idx="0">
                  <c:v>25-50%</c:v>
                </c:pt>
              </c:strCache>
            </c:strRef>
          </c:tx>
          <c:spPr>
            <a:solidFill>
              <a:srgbClr val="FFCC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99"/>
                    </a:solidFill>
                    <a:latin typeface="+mn-lt"/>
                    <a:ea typeface="+mn-ea"/>
                    <a:cs typeface="+mn-cs"/>
                  </a:defRPr>
                </a:pPr>
                <a:endParaRPr lang="fr-FR"/>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'Data-over-years'!$B$138:$E$138</c:f>
              <c:numCache>
                <c:formatCode>General</c:formatCode>
                <c:ptCount val="4"/>
                <c:pt idx="0">
                  <c:v>2021</c:v>
                </c:pt>
                <c:pt idx="1">
                  <c:v>2022</c:v>
                </c:pt>
                <c:pt idx="2">
                  <c:v>2023</c:v>
                </c:pt>
                <c:pt idx="3">
                  <c:v>2024</c:v>
                </c:pt>
              </c:numCache>
            </c:numRef>
          </c:cat>
          <c:val>
            <c:numRef>
              <c:f>'Data-over-years'!$B$140:$E$140</c:f>
              <c:numCache>
                <c:formatCode>0%</c:formatCode>
                <c:ptCount val="4"/>
                <c:pt idx="0">
                  <c:v>0.21739130434782608</c:v>
                </c:pt>
                <c:pt idx="1">
                  <c:v>0.44</c:v>
                </c:pt>
                <c:pt idx="2">
                  <c:v>0.435</c:v>
                </c:pt>
                <c:pt idx="3">
                  <c:v>0.3888888888888889</c:v>
                </c:pt>
              </c:numCache>
            </c:numRef>
          </c:val>
          <c:extLst>
            <c:ext xmlns:c16="http://schemas.microsoft.com/office/drawing/2014/chart" uri="{C3380CC4-5D6E-409C-BE32-E72D297353CC}">
              <c16:uniqueId val="{00000001-FE09-4C89-9D37-53E155ECAFA5}"/>
            </c:ext>
          </c:extLst>
        </c:ser>
        <c:ser>
          <c:idx val="2"/>
          <c:order val="2"/>
          <c:tx>
            <c:strRef>
              <c:f>'Data-over-years'!$A$141</c:f>
              <c:strCache>
                <c:ptCount val="1"/>
                <c:pt idx="0">
                  <c:v>51-75%</c:v>
                </c:pt>
              </c:strCache>
            </c:strRef>
          </c:tx>
          <c:spPr>
            <a:solidFill>
              <a:srgbClr val="E0FB7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99"/>
                    </a:solidFill>
                    <a:latin typeface="+mn-lt"/>
                    <a:ea typeface="+mn-ea"/>
                    <a:cs typeface="+mn-cs"/>
                  </a:defRPr>
                </a:pPr>
                <a:endParaRPr lang="fr-FR"/>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'Data-over-years'!$B$138:$E$138</c:f>
              <c:numCache>
                <c:formatCode>General</c:formatCode>
                <c:ptCount val="4"/>
                <c:pt idx="0">
                  <c:v>2021</c:v>
                </c:pt>
                <c:pt idx="1">
                  <c:v>2022</c:v>
                </c:pt>
                <c:pt idx="2">
                  <c:v>2023</c:v>
                </c:pt>
                <c:pt idx="3">
                  <c:v>2024</c:v>
                </c:pt>
              </c:numCache>
            </c:numRef>
          </c:cat>
          <c:val>
            <c:numRef>
              <c:f>'Data-over-years'!$B$141:$E$141</c:f>
              <c:numCache>
                <c:formatCode>0%</c:formatCode>
                <c:ptCount val="4"/>
                <c:pt idx="0">
                  <c:v>0.17391304347826086</c:v>
                </c:pt>
                <c:pt idx="1">
                  <c:v>0.12</c:v>
                </c:pt>
                <c:pt idx="2">
                  <c:v>0.20099999999999998</c:v>
                </c:pt>
                <c:pt idx="3">
                  <c:v>0.19444444444444445</c:v>
                </c:pt>
              </c:numCache>
            </c:numRef>
          </c:val>
          <c:extLst>
            <c:ext xmlns:c16="http://schemas.microsoft.com/office/drawing/2014/chart" uri="{C3380CC4-5D6E-409C-BE32-E72D297353CC}">
              <c16:uniqueId val="{00000002-FE09-4C89-9D37-53E155ECAFA5}"/>
            </c:ext>
          </c:extLst>
        </c:ser>
        <c:ser>
          <c:idx val="3"/>
          <c:order val="3"/>
          <c:tx>
            <c:strRef>
              <c:f>'Data-over-years'!$A$142</c:f>
              <c:strCache>
                <c:ptCount val="1"/>
                <c:pt idx="0">
                  <c:v>&gt;75%</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99"/>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'Data-over-years'!$B$138:$E$138</c:f>
              <c:numCache>
                <c:formatCode>General</c:formatCode>
                <c:ptCount val="4"/>
                <c:pt idx="0">
                  <c:v>2021</c:v>
                </c:pt>
                <c:pt idx="1">
                  <c:v>2022</c:v>
                </c:pt>
                <c:pt idx="2">
                  <c:v>2023</c:v>
                </c:pt>
                <c:pt idx="3">
                  <c:v>2024</c:v>
                </c:pt>
              </c:numCache>
            </c:numRef>
          </c:cat>
          <c:val>
            <c:numRef>
              <c:f>'Data-over-years'!$B$142:$E$142</c:f>
              <c:numCache>
                <c:formatCode>0%</c:formatCode>
                <c:ptCount val="4"/>
                <c:pt idx="0">
                  <c:v>4.3478260869565216E-2</c:v>
                </c:pt>
                <c:pt idx="1">
                  <c:v>0.08</c:v>
                </c:pt>
                <c:pt idx="2">
                  <c:v>3.3999999999999996E-2</c:v>
                </c:pt>
                <c:pt idx="3">
                  <c:v>5.5555555555555552E-2</c:v>
                </c:pt>
              </c:numCache>
            </c:numRef>
          </c:val>
          <c:extLst>
            <c:ext xmlns:c16="http://schemas.microsoft.com/office/drawing/2014/chart" uri="{C3380CC4-5D6E-409C-BE32-E72D297353CC}">
              <c16:uniqueId val="{00000003-FE09-4C89-9D37-53E155ECAFA5}"/>
            </c:ext>
          </c:extLst>
        </c:ser>
        <c:dLbls>
          <c:showLegendKey val="0"/>
          <c:showVal val="0"/>
          <c:showCatName val="0"/>
          <c:showSerName val="0"/>
          <c:showPercent val="0"/>
          <c:showBubbleSize val="0"/>
        </c:dLbls>
        <c:gapWidth val="80"/>
        <c:overlap val="100"/>
        <c:axId val="1430785455"/>
        <c:axId val="1430760975"/>
      </c:barChart>
      <c:catAx>
        <c:axId val="1430785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rgbClr val="000099"/>
                </a:solidFill>
                <a:latin typeface="+mn-lt"/>
                <a:ea typeface="+mn-ea"/>
                <a:cs typeface="+mn-cs"/>
              </a:defRPr>
            </a:pPr>
            <a:endParaRPr lang="fr-FR"/>
          </a:p>
        </c:txPr>
        <c:crossAx val="1430760975"/>
        <c:crosses val="autoZero"/>
        <c:auto val="1"/>
        <c:lblAlgn val="ctr"/>
        <c:lblOffset val="100"/>
        <c:noMultiLvlLbl val="0"/>
      </c:catAx>
      <c:valAx>
        <c:axId val="1430760975"/>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000099"/>
                </a:solidFill>
                <a:latin typeface="+mn-lt"/>
                <a:ea typeface="+mn-ea"/>
                <a:cs typeface="+mn-cs"/>
              </a:defRPr>
            </a:pPr>
            <a:endParaRPr lang="fr-FR"/>
          </a:p>
        </c:txPr>
        <c:crossAx val="1430785455"/>
        <c:crosses val="autoZero"/>
        <c:crossBetween val="between"/>
        <c:majorUnit val="0.2"/>
      </c:valAx>
      <c:spPr>
        <a:noFill/>
        <a:ln>
          <a:noFill/>
        </a:ln>
        <a:effectLst>
          <a:softEdge rad="1270000"/>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rgbClr val="000099"/>
                </a:solidFill>
                <a:latin typeface="+mn-lt"/>
                <a:ea typeface="+mn-ea"/>
                <a:cs typeface="+mn-cs"/>
              </a:defRPr>
            </a:pPr>
            <a:r>
              <a:rPr lang="en-GB" sz="1800" b="1" i="0" u="none" strike="noStrike" kern="1200" spc="0" baseline="0">
                <a:solidFill>
                  <a:srgbClr val="000099"/>
                </a:solidFill>
              </a:rPr>
              <a:t> </a:t>
            </a:r>
            <a:r>
              <a:rPr lang="en-GB" sz="1800" b="1" i="0" u="none" strike="noStrike" kern="1200" spc="0" baseline="0">
                <a:ln>
                  <a:solidFill>
                    <a:srgbClr val="00B050"/>
                  </a:solidFill>
                </a:ln>
                <a:solidFill>
                  <a:srgbClr val="000099"/>
                </a:solidFill>
                <a:effectLst>
                  <a:glow rad="63500">
                    <a:srgbClr val="00B050">
                      <a:alpha val="40000"/>
                    </a:srgbClr>
                  </a:glow>
                </a:effectLst>
              </a:rPr>
              <a:t>IVDR</a:t>
            </a:r>
            <a:r>
              <a:rPr lang="en-GB" sz="1800" b="1" i="0" u="none" strike="noStrike" kern="1200" spc="0" baseline="0">
                <a:solidFill>
                  <a:srgbClr val="000099"/>
                </a:solidFill>
              </a:rPr>
              <a:t> </a:t>
            </a:r>
            <a:endParaRPr lang="en-US" sz="1800"/>
          </a:p>
        </c:rich>
      </c:tx>
      <c:overlay val="0"/>
      <c:spPr>
        <a:noFill/>
        <a:ln>
          <a:noFill/>
        </a:ln>
        <a:effectLst/>
      </c:spPr>
      <c:txPr>
        <a:bodyPr rot="0" spcFirstLastPara="1" vertOverflow="ellipsis" vert="horz" wrap="square" anchor="ctr" anchorCtr="1"/>
        <a:lstStyle/>
        <a:p>
          <a:pPr>
            <a:defRPr sz="1800" b="1" i="0" u="none" strike="noStrike" kern="1200" spc="0" baseline="0">
              <a:solidFill>
                <a:srgbClr val="000099"/>
              </a:solidFill>
              <a:latin typeface="+mn-lt"/>
              <a:ea typeface="+mn-ea"/>
              <a:cs typeface="+mn-cs"/>
            </a:defRPr>
          </a:pPr>
          <a:endParaRPr lang="en-US"/>
        </a:p>
      </c:txPr>
    </c:title>
    <c:autoTitleDeleted val="0"/>
    <c:plotArea>
      <c:layout>
        <c:manualLayout>
          <c:layoutTarget val="inner"/>
          <c:xMode val="edge"/>
          <c:yMode val="edge"/>
          <c:x val="3.0555555555555555E-2"/>
          <c:y val="0.13877333041703122"/>
          <c:w val="0.93888888888888888"/>
          <c:h val="0.75119531933508321"/>
        </c:manualLayout>
      </c:layout>
      <c:lineChart>
        <c:grouping val="standard"/>
        <c:varyColors val="0"/>
        <c:ser>
          <c:idx val="0"/>
          <c:order val="0"/>
          <c:tx>
            <c:strRef>
              <c:f>'Data-over-years'!$B$28</c:f>
              <c:strCache>
                <c:ptCount val="1"/>
                <c:pt idx="0">
                  <c:v>Certificate</c:v>
                </c:pt>
              </c:strCache>
            </c:strRef>
          </c:tx>
          <c:spPr>
            <a:ln w="38100" cap="rnd">
              <a:solidFill>
                <a:srgbClr val="00B050"/>
              </a:solidFill>
              <a:round/>
            </a:ln>
            <a:effectLst/>
          </c:spPr>
          <c:marker>
            <c:symbol val="none"/>
          </c:marker>
          <c:dLbls>
            <c:numFmt formatCode="#\ ##0" sourceLinked="0"/>
            <c:spPr>
              <a:noFill/>
              <a:ln>
                <a:noFill/>
              </a:ln>
              <a:effectLst/>
            </c:spPr>
            <c:txPr>
              <a:bodyPr rot="0" spcFirstLastPara="1" vertOverflow="ellipsis" vert="horz" wrap="square" anchor="ctr" anchorCtr="1"/>
              <a:lstStyle/>
              <a:p>
                <a:pPr>
                  <a:defRPr sz="1200" b="0" i="0" u="none" strike="noStrike" kern="1200" baseline="0">
                    <a:solidFill>
                      <a:srgbClr val="000099"/>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'Data-over-years'!$A$29:$A$33</c:f>
              <c:numCache>
                <c:formatCode>General</c:formatCode>
                <c:ptCount val="5"/>
                <c:pt idx="0">
                  <c:v>2020</c:v>
                </c:pt>
                <c:pt idx="1">
                  <c:v>2021</c:v>
                </c:pt>
                <c:pt idx="2">
                  <c:v>2022</c:v>
                </c:pt>
                <c:pt idx="3">
                  <c:v>2023</c:v>
                </c:pt>
                <c:pt idx="4">
                  <c:v>2024</c:v>
                </c:pt>
              </c:numCache>
            </c:numRef>
          </c:cat>
          <c:val>
            <c:numRef>
              <c:f>'Data-over-years'!$B$29:$B$33</c:f>
              <c:numCache>
                <c:formatCode>General</c:formatCode>
                <c:ptCount val="5"/>
                <c:pt idx="0">
                  <c:v>9</c:v>
                </c:pt>
                <c:pt idx="1">
                  <c:v>110</c:v>
                </c:pt>
                <c:pt idx="2">
                  <c:v>341</c:v>
                </c:pt>
                <c:pt idx="3">
                  <c:v>754</c:v>
                </c:pt>
                <c:pt idx="4">
                  <c:v>1609</c:v>
                </c:pt>
              </c:numCache>
            </c:numRef>
          </c:val>
          <c:smooth val="0"/>
          <c:extLst>
            <c:ext xmlns:c16="http://schemas.microsoft.com/office/drawing/2014/chart" uri="{C3380CC4-5D6E-409C-BE32-E72D297353CC}">
              <c16:uniqueId val="{00000000-B711-4FC6-A327-47899F9AD6E7}"/>
            </c:ext>
          </c:extLst>
        </c:ser>
        <c:ser>
          <c:idx val="1"/>
          <c:order val="1"/>
          <c:tx>
            <c:strRef>
              <c:f>'Data-over-years'!$C$28</c:f>
              <c:strCache>
                <c:ptCount val="1"/>
                <c:pt idx="0">
                  <c:v>Applications</c:v>
                </c:pt>
              </c:strCache>
            </c:strRef>
          </c:tx>
          <c:spPr>
            <a:ln w="38100" cap="rnd">
              <a:solidFill>
                <a:srgbClr val="00FF00"/>
              </a:solidFill>
              <a:round/>
            </a:ln>
            <a:effectLst/>
          </c:spPr>
          <c:marker>
            <c:symbol val="none"/>
          </c:marker>
          <c:dLbls>
            <c:numFmt formatCode="#\ ##0" sourceLinked="0"/>
            <c:spPr>
              <a:noFill/>
              <a:ln>
                <a:noFill/>
              </a:ln>
              <a:effectLst/>
            </c:spPr>
            <c:txPr>
              <a:bodyPr rot="0" spcFirstLastPara="1" vertOverflow="ellipsis" vert="horz" wrap="square" anchor="ctr" anchorCtr="1"/>
              <a:lstStyle/>
              <a:p>
                <a:pPr>
                  <a:defRPr sz="1200" b="0" i="0" u="none" strike="noStrike" kern="1200" baseline="0">
                    <a:solidFill>
                      <a:srgbClr val="000099"/>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'Data-over-years'!$A$29:$A$33</c:f>
              <c:numCache>
                <c:formatCode>General</c:formatCode>
                <c:ptCount val="5"/>
                <c:pt idx="0">
                  <c:v>2020</c:v>
                </c:pt>
                <c:pt idx="1">
                  <c:v>2021</c:v>
                </c:pt>
                <c:pt idx="2">
                  <c:v>2022</c:v>
                </c:pt>
                <c:pt idx="3">
                  <c:v>2023</c:v>
                </c:pt>
                <c:pt idx="4">
                  <c:v>2024</c:v>
                </c:pt>
              </c:numCache>
            </c:numRef>
          </c:cat>
          <c:val>
            <c:numRef>
              <c:f>'Data-over-years'!$C$29:$C$33</c:f>
              <c:numCache>
                <c:formatCode>General</c:formatCode>
                <c:ptCount val="5"/>
                <c:pt idx="0">
                  <c:v>230</c:v>
                </c:pt>
                <c:pt idx="1">
                  <c:v>604</c:v>
                </c:pt>
                <c:pt idx="2">
                  <c:v>995</c:v>
                </c:pt>
                <c:pt idx="3">
                  <c:v>1565</c:v>
                </c:pt>
                <c:pt idx="4">
                  <c:v>2249</c:v>
                </c:pt>
              </c:numCache>
            </c:numRef>
          </c:val>
          <c:smooth val="0"/>
          <c:extLst>
            <c:ext xmlns:c16="http://schemas.microsoft.com/office/drawing/2014/chart" uri="{C3380CC4-5D6E-409C-BE32-E72D297353CC}">
              <c16:uniqueId val="{00000001-B711-4FC6-A327-47899F9AD6E7}"/>
            </c:ext>
          </c:extLst>
        </c:ser>
        <c:dLbls>
          <c:showLegendKey val="0"/>
          <c:showVal val="0"/>
          <c:showCatName val="0"/>
          <c:showSerName val="0"/>
          <c:showPercent val="0"/>
          <c:showBubbleSize val="0"/>
        </c:dLbls>
        <c:smooth val="0"/>
        <c:axId val="1030521119"/>
        <c:axId val="1030525919"/>
      </c:lineChart>
      <c:catAx>
        <c:axId val="103052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rgbClr val="000099"/>
                </a:solidFill>
                <a:latin typeface="+mn-lt"/>
                <a:ea typeface="+mn-ea"/>
                <a:cs typeface="+mn-cs"/>
              </a:defRPr>
            </a:pPr>
            <a:endParaRPr lang="fr-FR"/>
          </a:p>
        </c:txPr>
        <c:crossAx val="1030525919"/>
        <c:crosses val="autoZero"/>
        <c:auto val="1"/>
        <c:lblAlgn val="ctr"/>
        <c:lblOffset val="100"/>
        <c:noMultiLvlLbl val="0"/>
      </c:catAx>
      <c:valAx>
        <c:axId val="103052591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30521119"/>
        <c:crosses val="autoZero"/>
        <c:crossBetween val="between"/>
      </c:valAx>
      <c:spPr>
        <a:noFill/>
        <a:ln>
          <a:noFill/>
        </a:ln>
        <a:effectLst/>
      </c:spPr>
    </c:plotArea>
    <c:legend>
      <c:legendPos val="b"/>
      <c:layout>
        <c:manualLayout>
          <c:xMode val="edge"/>
          <c:yMode val="edge"/>
          <c:x val="7.0704724409448833E-2"/>
          <c:y val="0.47743000874890645"/>
          <c:w val="0.27803477690288714"/>
          <c:h val="0.18460702828813064"/>
        </c:manualLayout>
      </c:layout>
      <c:overlay val="0"/>
      <c:spPr>
        <a:noFill/>
        <a:ln>
          <a:noFill/>
        </a:ln>
        <a:effectLst/>
      </c:spPr>
      <c:txPr>
        <a:bodyPr rot="0" spcFirstLastPara="1" vertOverflow="ellipsis" vert="horz" wrap="square" anchor="ctr" anchorCtr="1"/>
        <a:lstStyle/>
        <a:p>
          <a:pPr>
            <a:defRPr sz="1050" b="1" i="0" u="none" strike="noStrike" kern="1200" baseline="0">
              <a:solidFill>
                <a:srgbClr val="000099"/>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rgbClr val="000099"/>
          </a:solidFill>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1">
                <a:solidFill>
                  <a:srgbClr val="000099"/>
                </a:solidFill>
              </a:rPr>
              <a:t>MDR CA modules</a:t>
            </a:r>
          </a:p>
        </c:rich>
      </c:tx>
      <c:layout>
        <c:manualLayout>
          <c:xMode val="edge"/>
          <c:yMode val="edge"/>
          <c:x val="0.2282124752038791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0293457642238185"/>
          <c:y val="0.22550688976377953"/>
          <c:w val="0.61466437810548091"/>
          <c:h val="0.72623236548556436"/>
        </c:manualLayout>
      </c:layout>
      <c:pieChart>
        <c:varyColors val="1"/>
        <c:ser>
          <c:idx val="0"/>
          <c:order val="0"/>
          <c:dPt>
            <c:idx val="0"/>
            <c:bubble3D val="0"/>
            <c:spPr>
              <a:solidFill>
                <a:srgbClr val="0000FF"/>
              </a:solidFill>
              <a:ln w="19050">
                <a:solidFill>
                  <a:schemeClr val="lt1"/>
                </a:solidFill>
              </a:ln>
              <a:effectLst/>
            </c:spPr>
            <c:extLst>
              <c:ext xmlns:c16="http://schemas.microsoft.com/office/drawing/2014/chart" uri="{C3380CC4-5D6E-409C-BE32-E72D297353CC}">
                <c16:uniqueId val="{00000001-7EB5-49E2-B342-ACCE30BB8F09}"/>
              </c:ext>
            </c:extLst>
          </c:dPt>
          <c:dPt>
            <c:idx val="1"/>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3-7EB5-49E2-B342-ACCE30BB8F09}"/>
              </c:ext>
            </c:extLst>
          </c:dPt>
          <c:dPt>
            <c:idx val="2"/>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05-7EB5-49E2-B342-ACCE30BB8F0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B5-49E2-B342-ACCE30BB8F0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B5-49E2-B342-ACCE30BB8F09}"/>
              </c:ext>
            </c:extLst>
          </c:dPt>
          <c:dPt>
            <c:idx val="5"/>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B-7EB5-49E2-B342-ACCE30BB8F0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EB5-49E2-B342-ACCE30BB8F09}"/>
              </c:ext>
            </c:extLst>
          </c:dPt>
          <c:dLbls>
            <c:dLbl>
              <c:idx val="0"/>
              <c:layout>
                <c:manualLayout>
                  <c:x val="-0.2732974198150292"/>
                  <c:y val="-8.3588008530183722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fr-F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EB5-49E2-B342-ACCE30BB8F09}"/>
                </c:ext>
              </c:extLst>
            </c:dLbl>
            <c:dLbl>
              <c:idx val="2"/>
              <c:layout>
                <c:manualLayout>
                  <c:x val="-9.1373408005787637E-3"/>
                  <c:y val="8.5089004118416273E-2"/>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0099"/>
                      </a:solidFill>
                      <a:latin typeface="+mn-lt"/>
                      <a:ea typeface="+mn-ea"/>
                      <a:cs typeface="+mn-cs"/>
                    </a:defRPr>
                  </a:pPr>
                  <a:endParaRPr lang="fr-FR"/>
                </a:p>
              </c:txPr>
              <c:showLegendKey val="0"/>
              <c:showVal val="0"/>
              <c:showCatName val="1"/>
              <c:showSerName val="0"/>
              <c:showPercent val="1"/>
              <c:showBubbleSize val="0"/>
              <c:extLst>
                <c:ext xmlns:c15="http://schemas.microsoft.com/office/drawing/2012/chart" uri="{CE6537A1-D6FC-4f65-9D91-7224C49458BB}">
                  <c15:layout>
                    <c:manualLayout>
                      <c:w val="0.42545197058655077"/>
                      <c:h val="0.28020259186351704"/>
                    </c:manualLayout>
                  </c15:layout>
                </c:ext>
                <c:ext xmlns:c16="http://schemas.microsoft.com/office/drawing/2014/chart" uri="{C3380CC4-5D6E-409C-BE32-E72D297353CC}">
                  <c16:uniqueId val="{00000005-7EB5-49E2-B342-ACCE30BB8F09}"/>
                </c:ext>
              </c:extLst>
            </c:dLbl>
            <c:dLbl>
              <c:idx val="3"/>
              <c:layout>
                <c:manualLayout>
                  <c:x val="0.65728368150586869"/>
                  <c:y val="0.18814858103674542"/>
                </c:manualLayout>
              </c:layout>
              <c:spPr>
                <a:noFill/>
                <a:ln>
                  <a:noFill/>
                </a:ln>
                <a:effectLst/>
              </c:spPr>
              <c:txPr>
                <a:bodyPr rot="0" spcFirstLastPara="1" vertOverflow="ellipsis" vert="horz" wrap="square" lIns="38100" tIns="19050" rIns="38100" bIns="19050" anchor="t" anchorCtr="0">
                  <a:noAutofit/>
                </a:bodyPr>
                <a:lstStyle/>
                <a:p>
                  <a:pPr algn="ctr">
                    <a:defRPr sz="1050" b="1" i="0" u="none" strike="noStrike" kern="1200" baseline="0">
                      <a:solidFill>
                        <a:srgbClr val="000099"/>
                      </a:solidFill>
                      <a:latin typeface="+mn-lt"/>
                      <a:ea typeface="+mn-ea"/>
                      <a:cs typeface="+mn-cs"/>
                    </a:defRPr>
                  </a:pPr>
                  <a:endParaRPr lang="fr-FR"/>
                </a:p>
              </c:txPr>
              <c:showLegendKey val="0"/>
              <c:showVal val="0"/>
              <c:showCatName val="1"/>
              <c:showSerName val="0"/>
              <c:showPercent val="1"/>
              <c:showBubbleSize val="0"/>
              <c:separator> </c:separator>
              <c:extLst>
                <c:ext xmlns:c15="http://schemas.microsoft.com/office/drawing/2012/chart" uri="{CE6537A1-D6FC-4f65-9D91-7224C49458BB}">
                  <c15:layout>
                    <c:manualLayout>
                      <c:w val="0.38461087228544305"/>
                      <c:h val="0.16662606627296589"/>
                    </c:manualLayout>
                  </c15:layout>
                </c:ext>
                <c:ext xmlns:c16="http://schemas.microsoft.com/office/drawing/2014/chart" uri="{C3380CC4-5D6E-409C-BE32-E72D297353CC}">
                  <c16:uniqueId val="{00000007-7EB5-49E2-B342-ACCE30BB8F09}"/>
                </c:ext>
              </c:extLst>
            </c:dLbl>
            <c:dLbl>
              <c:idx val="4"/>
              <c:layout>
                <c:manualLayout>
                  <c:x val="0.66218120528185076"/>
                  <c:y val="0.34310561339415968"/>
                </c:manualLayout>
              </c:layout>
              <c:spPr>
                <a:noFill/>
                <a:ln>
                  <a:noFill/>
                </a:ln>
                <a:effectLst/>
              </c:spPr>
              <c:txPr>
                <a:bodyPr rot="0" spcFirstLastPara="1" vertOverflow="ellipsis" vert="horz" wrap="square" lIns="38100" tIns="19050" rIns="38100" bIns="19050" anchor="t" anchorCtr="0">
                  <a:noAutofit/>
                </a:bodyPr>
                <a:lstStyle/>
                <a:p>
                  <a:pPr algn="ctr">
                    <a:defRPr sz="1050" b="1" i="0" u="none" strike="noStrike" kern="1200" baseline="0">
                      <a:solidFill>
                        <a:srgbClr val="000099"/>
                      </a:solidFill>
                      <a:latin typeface="+mn-lt"/>
                      <a:ea typeface="+mn-ea"/>
                      <a:cs typeface="+mn-cs"/>
                    </a:defRPr>
                  </a:pPr>
                  <a:endParaRPr lang="fr-FR"/>
                </a:p>
              </c:txPr>
              <c:showLegendKey val="0"/>
              <c:showVal val="0"/>
              <c:showCatName val="1"/>
              <c:showSerName val="0"/>
              <c:showPercent val="1"/>
              <c:showBubbleSize val="0"/>
              <c:separator> </c:separator>
              <c:extLst>
                <c:ext xmlns:c15="http://schemas.microsoft.com/office/drawing/2012/chart" uri="{CE6537A1-D6FC-4f65-9D91-7224C49458BB}">
                  <c15:layout>
                    <c:manualLayout>
                      <c:w val="0.23555750704183798"/>
                      <c:h val="0.14919701443569552"/>
                    </c:manualLayout>
                  </c15:layout>
                </c:ext>
                <c:ext xmlns:c16="http://schemas.microsoft.com/office/drawing/2014/chart" uri="{C3380CC4-5D6E-409C-BE32-E72D297353CC}">
                  <c16:uniqueId val="{00000009-7EB5-49E2-B342-ACCE30BB8F09}"/>
                </c:ext>
              </c:extLst>
            </c:dLbl>
            <c:dLbl>
              <c:idx val="5"/>
              <c:layout>
                <c:manualLayout>
                  <c:x val="0.40189864959848942"/>
                  <c:y val="-5.4021079396325694E-3"/>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0099"/>
                      </a:solidFill>
                      <a:latin typeface="+mn-lt"/>
                      <a:ea typeface="+mn-ea"/>
                      <a:cs typeface="+mn-cs"/>
                    </a:defRPr>
                  </a:pPr>
                  <a:endParaRPr lang="fr-FR"/>
                </a:p>
              </c:txPr>
              <c:showLegendKey val="0"/>
              <c:showVal val="0"/>
              <c:showCatName val="1"/>
              <c:showSerName val="0"/>
              <c:showPercent val="1"/>
              <c:showBubbleSize val="0"/>
              <c:separator> </c:separator>
              <c:extLst>
                <c:ext xmlns:c15="http://schemas.microsoft.com/office/drawing/2012/chart" uri="{CE6537A1-D6FC-4f65-9D91-7224C49458BB}">
                  <c15:layout>
                    <c:manualLayout>
                      <c:w val="0.44713892249032017"/>
                      <c:h val="0.10189468503937006"/>
                    </c:manualLayout>
                  </c15:layout>
                </c:ext>
                <c:ext xmlns:c16="http://schemas.microsoft.com/office/drawing/2014/chart" uri="{C3380CC4-5D6E-409C-BE32-E72D297353CC}">
                  <c16:uniqueId val="{0000000B-7EB5-49E2-B342-ACCE30BB8F09}"/>
                </c:ext>
              </c:extLst>
            </c:dLbl>
            <c:dLbl>
              <c:idx val="6"/>
              <c:layout>
                <c:manualLayout>
                  <c:x val="0.40949984293620773"/>
                  <c:y val="0.78417199803149606"/>
                </c:manualLayout>
              </c:layout>
              <c:spPr>
                <a:noFill/>
                <a:ln>
                  <a:noFill/>
                </a:ln>
                <a:effectLst/>
              </c:spPr>
              <c:txPr>
                <a:bodyPr rot="0" spcFirstLastPara="1" vertOverflow="ellipsis" vert="horz" wrap="square" lIns="38100" tIns="19050" rIns="38100" bIns="19050" anchor="t" anchorCtr="0">
                  <a:noAutofit/>
                </a:bodyPr>
                <a:lstStyle/>
                <a:p>
                  <a:pPr algn="ctr">
                    <a:defRPr sz="1050" b="1" i="0" u="none" strike="noStrike" kern="1200" baseline="0">
                      <a:solidFill>
                        <a:srgbClr val="000099"/>
                      </a:solidFill>
                      <a:latin typeface="+mn-lt"/>
                      <a:ea typeface="+mn-ea"/>
                      <a:cs typeface="+mn-cs"/>
                    </a:defRPr>
                  </a:pPr>
                  <a:endParaRPr lang="fr-FR"/>
                </a:p>
              </c:txPr>
              <c:showLegendKey val="0"/>
              <c:showVal val="0"/>
              <c:showCatName val="1"/>
              <c:showSerName val="0"/>
              <c:showPercent val="1"/>
              <c:showBubbleSize val="0"/>
              <c:separator> </c:separator>
              <c:extLst>
                <c:ext xmlns:c15="http://schemas.microsoft.com/office/drawing/2012/chart" uri="{CE6537A1-D6FC-4f65-9D91-7224C49458BB}">
                  <c15:layout>
                    <c:manualLayout>
                      <c:w val="0.36046400635891418"/>
                      <c:h val="0.16176386154855643"/>
                    </c:manualLayout>
                  </c15:layout>
                </c:ext>
                <c:ext xmlns:c16="http://schemas.microsoft.com/office/drawing/2014/chart" uri="{C3380CC4-5D6E-409C-BE32-E72D297353CC}">
                  <c16:uniqueId val="{0000000D-7EB5-49E2-B342-ACCE30BB8F0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0099"/>
                    </a:solidFill>
                    <a:latin typeface="+mn-lt"/>
                    <a:ea typeface="+mn-ea"/>
                    <a:cs typeface="+mn-cs"/>
                  </a:defRPr>
                </a:pPr>
                <a:endParaRPr lang="fr-F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Graphs!$A$40:$A$46</c:f>
              <c:strCache>
                <c:ptCount val="7"/>
                <c:pt idx="0">
                  <c:v>Annex IX - Ch I &amp; III</c:v>
                </c:pt>
                <c:pt idx="1">
                  <c:v>Annex IX - Ch II</c:v>
                </c:pt>
                <c:pt idx="2">
                  <c:v>Annex IX - rule 14</c:v>
                </c:pt>
                <c:pt idx="3">
                  <c:v>Annex IX - rule 21</c:v>
                </c:pt>
                <c:pt idx="4">
                  <c:v>Annex X</c:v>
                </c:pt>
                <c:pt idx="5">
                  <c:v>Annex XI - part A</c:v>
                </c:pt>
                <c:pt idx="6">
                  <c:v>Annex XI - part B</c:v>
                </c:pt>
              </c:strCache>
            </c:strRef>
          </c:cat>
          <c:val>
            <c:numRef>
              <c:f>Graphs!$B$40:$B$46</c:f>
              <c:numCache>
                <c:formatCode>_-* #,##0_-;\-* #,##0_-;_-* "-"??_-;_-@_-</c:formatCode>
                <c:ptCount val="7"/>
                <c:pt idx="0">
                  <c:v>5555</c:v>
                </c:pt>
                <c:pt idx="1">
                  <c:v>3287</c:v>
                </c:pt>
                <c:pt idx="2">
                  <c:v>131</c:v>
                </c:pt>
                <c:pt idx="3">
                  <c:v>1</c:v>
                </c:pt>
                <c:pt idx="4">
                  <c:v>1</c:v>
                </c:pt>
                <c:pt idx="5">
                  <c:v>660</c:v>
                </c:pt>
                <c:pt idx="6">
                  <c:v>0</c:v>
                </c:pt>
              </c:numCache>
            </c:numRef>
          </c:val>
          <c:extLst>
            <c:ext xmlns:c16="http://schemas.microsoft.com/office/drawing/2014/chart" uri="{C3380CC4-5D6E-409C-BE32-E72D297353CC}">
              <c16:uniqueId val="{0000000E-7EB5-49E2-B342-ACCE30BB8F0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1" i="0" u="none" strike="noStrike" kern="1200" spc="0" baseline="0">
                <a:solidFill>
                  <a:srgbClr val="000099"/>
                </a:solidFill>
              </a:rPr>
              <a:t>IVDR CA modules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7035077838271617"/>
          <c:y val="0.2515301735143029"/>
          <c:w val="0.67491947447663014"/>
          <c:h val="0.74846982648569704"/>
        </c:manualLayout>
      </c:layout>
      <c:pieChart>
        <c:varyColors val="1"/>
        <c:ser>
          <c:idx val="0"/>
          <c:order val="0"/>
          <c:dPt>
            <c:idx val="0"/>
            <c:bubble3D val="0"/>
            <c:spPr>
              <a:solidFill>
                <a:srgbClr val="00B050"/>
              </a:solidFill>
              <a:ln w="19050">
                <a:solidFill>
                  <a:schemeClr val="lt1"/>
                </a:solidFill>
              </a:ln>
              <a:effectLst/>
            </c:spPr>
            <c:extLst>
              <c:ext xmlns:c16="http://schemas.microsoft.com/office/drawing/2014/chart" uri="{C3380CC4-5D6E-409C-BE32-E72D297353CC}">
                <c16:uniqueId val="{00000001-5ACA-40A8-9E63-AA482B92CC26}"/>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5ACA-40A8-9E63-AA482B92CC26}"/>
              </c:ext>
            </c:extLst>
          </c:dPt>
          <c:dPt>
            <c:idx val="2"/>
            <c:bubble3D val="0"/>
            <c:spPr>
              <a:solidFill>
                <a:srgbClr val="99FF99"/>
              </a:solidFill>
              <a:ln w="19050">
                <a:solidFill>
                  <a:schemeClr val="lt1"/>
                </a:solidFill>
              </a:ln>
              <a:effectLst/>
            </c:spPr>
            <c:extLst>
              <c:ext xmlns:c16="http://schemas.microsoft.com/office/drawing/2014/chart" uri="{C3380CC4-5D6E-409C-BE32-E72D297353CC}">
                <c16:uniqueId val="{00000005-5ACA-40A8-9E63-AA482B92CC2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CA-40A8-9E63-AA482B92CC26}"/>
              </c:ext>
            </c:extLst>
          </c:dPt>
          <c:dPt>
            <c:idx val="4"/>
            <c:bubble3D val="0"/>
            <c:spPr>
              <a:solidFill>
                <a:srgbClr val="FFFF00"/>
              </a:solidFill>
              <a:ln w="19050">
                <a:solidFill>
                  <a:schemeClr val="lt1"/>
                </a:solidFill>
              </a:ln>
              <a:effectLst/>
            </c:spPr>
            <c:extLst>
              <c:ext xmlns:c16="http://schemas.microsoft.com/office/drawing/2014/chart" uri="{C3380CC4-5D6E-409C-BE32-E72D297353CC}">
                <c16:uniqueId val="{00000009-5ACA-40A8-9E63-AA482B92CC26}"/>
              </c:ext>
            </c:extLst>
          </c:dPt>
          <c:dLbls>
            <c:dLbl>
              <c:idx val="0"/>
              <c:layout>
                <c:manualLayout>
                  <c:x val="-0.25106702701342448"/>
                  <c:y val="5.2120681979942449E-2"/>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bg1"/>
                      </a:solidFill>
                      <a:latin typeface="+mn-lt"/>
                      <a:ea typeface="+mn-ea"/>
                      <a:cs typeface="+mn-cs"/>
                    </a:defRPr>
                  </a:pPr>
                  <a:endParaRPr lang="fr-FR"/>
                </a:p>
              </c:txPr>
              <c:showLegendKey val="0"/>
              <c:showVal val="0"/>
              <c:showCatName val="1"/>
              <c:showSerName val="0"/>
              <c:showPercent val="1"/>
              <c:showBubbleSize val="0"/>
              <c:extLst>
                <c:ext xmlns:c15="http://schemas.microsoft.com/office/drawing/2012/chart" uri="{CE6537A1-D6FC-4f65-9D91-7224C49458BB}">
                  <c15:layout>
                    <c:manualLayout>
                      <c:w val="0.24294495282684259"/>
                      <c:h val="0.29861112780749732"/>
                    </c:manualLayout>
                  </c15:layout>
                </c:ext>
                <c:ext xmlns:c16="http://schemas.microsoft.com/office/drawing/2014/chart" uri="{C3380CC4-5D6E-409C-BE32-E72D297353CC}">
                  <c16:uniqueId val="{00000001-5ACA-40A8-9E63-AA482B92CC26}"/>
                </c:ext>
              </c:extLst>
            </c:dLbl>
            <c:dLbl>
              <c:idx val="1"/>
              <c:layout>
                <c:manualLayout>
                  <c:x val="0.20847024189543875"/>
                  <c:y val="-8.8945723387629988E-2"/>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0099"/>
                      </a:solidFill>
                      <a:latin typeface="+mn-lt"/>
                      <a:ea typeface="+mn-ea"/>
                      <a:cs typeface="+mn-cs"/>
                    </a:defRPr>
                  </a:pPr>
                  <a:endParaRPr lang="fr-FR"/>
                </a:p>
              </c:txPr>
              <c:showLegendKey val="0"/>
              <c:showVal val="0"/>
              <c:showCatName val="1"/>
              <c:showSerName val="0"/>
              <c:showPercent val="1"/>
              <c:showBubbleSize val="0"/>
              <c:extLst>
                <c:ext xmlns:c15="http://schemas.microsoft.com/office/drawing/2012/chart" uri="{CE6537A1-D6FC-4f65-9D91-7224C49458BB}">
                  <c15:layout>
                    <c:manualLayout>
                      <c:w val="0.24776938355678513"/>
                      <c:h val="0.29305563903748666"/>
                    </c:manualLayout>
                  </c15:layout>
                </c:ext>
                <c:ext xmlns:c16="http://schemas.microsoft.com/office/drawing/2014/chart" uri="{C3380CC4-5D6E-409C-BE32-E72D297353CC}">
                  <c16:uniqueId val="{00000003-5ACA-40A8-9E63-AA482B92CC26}"/>
                </c:ext>
              </c:extLst>
            </c:dLbl>
            <c:dLbl>
              <c:idx val="2"/>
              <c:layout>
                <c:manualLayout>
                  <c:x val="-0.17385618238529862"/>
                  <c:y val="0.12930081693273943"/>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0099"/>
                      </a:solidFill>
                      <a:latin typeface="+mn-lt"/>
                      <a:ea typeface="+mn-ea"/>
                      <a:cs typeface="+mn-cs"/>
                    </a:defRPr>
                  </a:pPr>
                  <a:endParaRPr lang="fr-FR"/>
                </a:p>
              </c:txPr>
              <c:showLegendKey val="0"/>
              <c:showVal val="0"/>
              <c:showCatName val="1"/>
              <c:showSerName val="0"/>
              <c:showPercent val="1"/>
              <c:showBubbleSize val="0"/>
              <c:separator> </c:separator>
              <c:extLst>
                <c:ext xmlns:c15="http://schemas.microsoft.com/office/drawing/2012/chart" uri="{CE6537A1-D6FC-4f65-9D91-7224C49458BB}">
                  <c15:layout>
                    <c:manualLayout>
                      <c:w val="0.49846634035610404"/>
                      <c:h val="0.24114002925206865"/>
                    </c:manualLayout>
                  </c15:layout>
                </c:ext>
                <c:ext xmlns:c16="http://schemas.microsoft.com/office/drawing/2014/chart" uri="{C3380CC4-5D6E-409C-BE32-E72D297353CC}">
                  <c16:uniqueId val="{00000005-5ACA-40A8-9E63-AA482B92CC26}"/>
                </c:ext>
              </c:extLst>
            </c:dLbl>
            <c:dLbl>
              <c:idx val="3"/>
              <c:layout>
                <c:manualLayout>
                  <c:x val="0.3712655174859899"/>
                  <c:y val="0.20790807637594919"/>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5ACA-40A8-9E63-AA482B92CC26}"/>
                </c:ext>
              </c:extLst>
            </c:dLbl>
            <c:dLbl>
              <c:idx val="4"/>
              <c:layout>
                <c:manualLayout>
                  <c:x val="0.28321132155777823"/>
                  <c:y val="6.2124982468794457E-2"/>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6809573038093604"/>
                      <c:h val="0.14930555555555555"/>
                    </c:manualLayout>
                  </c15:layout>
                </c:ext>
                <c:ext xmlns:c16="http://schemas.microsoft.com/office/drawing/2014/chart" uri="{C3380CC4-5D6E-409C-BE32-E72D297353CC}">
                  <c16:uniqueId val="{00000009-5ACA-40A8-9E63-AA482B92CC2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0099"/>
                    </a:solidFill>
                    <a:latin typeface="+mn-lt"/>
                    <a:ea typeface="+mn-ea"/>
                    <a:cs typeface="+mn-cs"/>
                  </a:defRPr>
                </a:pPr>
                <a:endParaRPr lang="fr-FR"/>
              </a:p>
            </c:txPr>
            <c:showLegendKey val="0"/>
            <c:showVal val="0"/>
            <c:showCatName val="1"/>
            <c:showSerName val="0"/>
            <c:showPercent val="1"/>
            <c:showBubbleSize val="0"/>
            <c:showLeaderLines val="0"/>
            <c:extLst>
              <c:ext xmlns:c15="http://schemas.microsoft.com/office/drawing/2012/chart" uri="{CE6537A1-D6FC-4f65-9D91-7224C49458BB}"/>
            </c:extLst>
          </c:dLbls>
          <c:cat>
            <c:strRef>
              <c:f>Graphs!$A$54:$A$58</c:f>
              <c:strCache>
                <c:ptCount val="5"/>
                <c:pt idx="0">
                  <c:v>Annex IX - Ch I &amp; III</c:v>
                </c:pt>
                <c:pt idx="1">
                  <c:v>Annex IX - Ch II</c:v>
                </c:pt>
                <c:pt idx="2">
                  <c:v>Annex IX.5.2. - Companion diagnostics</c:v>
                </c:pt>
                <c:pt idx="3">
                  <c:v>Annex X </c:v>
                </c:pt>
                <c:pt idx="4">
                  <c:v>Annex XI </c:v>
                </c:pt>
              </c:strCache>
            </c:strRef>
          </c:cat>
          <c:val>
            <c:numRef>
              <c:f>Graphs!$B$54:$B$58</c:f>
              <c:numCache>
                <c:formatCode>_-* #,##0_-;\-* #,##0_-;_-* "-"??_-;_-@_-</c:formatCode>
                <c:ptCount val="5"/>
                <c:pt idx="0">
                  <c:v>634</c:v>
                </c:pt>
                <c:pt idx="1">
                  <c:v>704</c:v>
                </c:pt>
                <c:pt idx="2">
                  <c:v>20</c:v>
                </c:pt>
                <c:pt idx="3">
                  <c:v>0</c:v>
                </c:pt>
                <c:pt idx="4">
                  <c:v>6</c:v>
                </c:pt>
              </c:numCache>
            </c:numRef>
          </c:val>
          <c:extLst>
            <c:ext xmlns:c16="http://schemas.microsoft.com/office/drawing/2014/chart" uri="{C3380CC4-5D6E-409C-BE32-E72D297353CC}">
              <c16:uniqueId val="{0000000A-5ACA-40A8-9E63-AA482B92CC2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fr-BE" sz="1600" b="1" i="0" u="none" strike="noStrike" kern="1200" spc="0" baseline="0">
                <a:solidFill>
                  <a:srgbClr val="000099"/>
                </a:solidFill>
                <a:latin typeface="+mn-lt"/>
                <a:ea typeface="+mn-ea"/>
                <a:cs typeface="+mn-cs"/>
              </a:defRPr>
            </a:pPr>
            <a:r>
              <a:rPr lang="fr-BE" sz="1600" b="1" i="0" u="none" strike="noStrike" kern="1200" spc="0" baseline="0">
                <a:solidFill>
                  <a:srgbClr val="000099"/>
                </a:solidFill>
                <a:latin typeface="+mn-lt"/>
                <a:ea typeface="+mn-ea"/>
                <a:cs typeface="+mn-cs"/>
              </a:rPr>
              <a:t>MDR - Particular applications</a:t>
            </a:r>
          </a:p>
        </c:rich>
      </c:tx>
      <c:layout>
        <c:manualLayout>
          <c:xMode val="edge"/>
          <c:yMode val="edge"/>
          <c:x val="0.31775678040244965"/>
          <c:y val="3.8314176245210726E-3"/>
        </c:manualLayout>
      </c:layout>
      <c:overlay val="0"/>
      <c:spPr>
        <a:noFill/>
        <a:ln>
          <a:noFill/>
        </a:ln>
        <a:effectLst/>
      </c:spPr>
      <c:txPr>
        <a:bodyPr rot="0" spcFirstLastPara="1" vertOverflow="ellipsis" vert="horz" wrap="square" anchor="ctr" anchorCtr="1"/>
        <a:lstStyle/>
        <a:p>
          <a:pPr>
            <a:defRPr lang="fr-BE" sz="1600" b="1" i="0" u="none" strike="noStrike" kern="1200" spc="0" baseline="0">
              <a:solidFill>
                <a:srgbClr val="000099"/>
              </a:solidFill>
              <a:latin typeface="+mn-lt"/>
              <a:ea typeface="+mn-ea"/>
              <a:cs typeface="+mn-cs"/>
            </a:defRPr>
          </a:pPr>
          <a:endParaRPr lang="fr-FR"/>
        </a:p>
      </c:txPr>
    </c:title>
    <c:autoTitleDeleted val="0"/>
    <c:plotArea>
      <c:layout>
        <c:manualLayout>
          <c:layoutTarget val="inner"/>
          <c:xMode val="edge"/>
          <c:yMode val="edge"/>
          <c:x val="0.32264913122418837"/>
          <c:y val="0.1958576709825518"/>
          <c:w val="0.64679536025738726"/>
          <c:h val="0.74621378222283941"/>
        </c:manualLayout>
      </c:layout>
      <c:barChart>
        <c:barDir val="bar"/>
        <c:grouping val="clustered"/>
        <c:varyColors val="0"/>
        <c:ser>
          <c:idx val="0"/>
          <c:order val="0"/>
          <c:tx>
            <c:strRef>
              <c:f>Graphs!$R$78</c:f>
              <c:strCache>
                <c:ptCount val="1"/>
                <c:pt idx="0">
                  <c:v> Certificates </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0099"/>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Graphs!$Q$79:$Q$83</c:f>
              <c:strCache>
                <c:ptCount val="5"/>
                <c:pt idx="0">
                  <c:v>against Annex XVI </c:v>
                </c:pt>
                <c:pt idx="1">
                  <c:v>against Article 16  </c:v>
                </c:pt>
                <c:pt idx="2">
                  <c:v>against Article 17 </c:v>
                </c:pt>
                <c:pt idx="3">
                  <c:v>against Article 22 </c:v>
                </c:pt>
                <c:pt idx="4">
                  <c:v>AI / Machine Learning devices</c:v>
                </c:pt>
              </c:strCache>
            </c:strRef>
          </c:cat>
          <c:val>
            <c:numRef>
              <c:f>Graphs!$R$79:$R$83</c:f>
              <c:numCache>
                <c:formatCode>_-* #,##0_-;\-* #,##0_-;_-* "-"??_-;_-@_-</c:formatCode>
                <c:ptCount val="5"/>
                <c:pt idx="0">
                  <c:v>47</c:v>
                </c:pt>
                <c:pt idx="1">
                  <c:v>19</c:v>
                </c:pt>
                <c:pt idx="2">
                  <c:v>0</c:v>
                </c:pt>
                <c:pt idx="3">
                  <c:v>52</c:v>
                </c:pt>
                <c:pt idx="4">
                  <c:v>127</c:v>
                </c:pt>
              </c:numCache>
            </c:numRef>
          </c:val>
          <c:extLst>
            <c:ext xmlns:c16="http://schemas.microsoft.com/office/drawing/2014/chart" uri="{C3380CC4-5D6E-409C-BE32-E72D297353CC}">
              <c16:uniqueId val="{00000000-4462-47FF-9FF3-E160F8163308}"/>
            </c:ext>
          </c:extLst>
        </c:ser>
        <c:ser>
          <c:idx val="1"/>
          <c:order val="1"/>
          <c:tx>
            <c:strRef>
              <c:f>Graphs!$S$78</c:f>
              <c:strCache>
                <c:ptCount val="1"/>
                <c:pt idx="0">
                  <c:v>Applications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Graphs!$Q$79:$Q$83</c:f>
              <c:strCache>
                <c:ptCount val="5"/>
                <c:pt idx="0">
                  <c:v>against Annex XVI </c:v>
                </c:pt>
                <c:pt idx="1">
                  <c:v>against Article 16  </c:v>
                </c:pt>
                <c:pt idx="2">
                  <c:v>against Article 17 </c:v>
                </c:pt>
                <c:pt idx="3">
                  <c:v>against Article 22 </c:v>
                </c:pt>
                <c:pt idx="4">
                  <c:v>AI / Machine Learning devices</c:v>
                </c:pt>
              </c:strCache>
            </c:strRef>
          </c:cat>
          <c:val>
            <c:numRef>
              <c:f>Graphs!$S$79:$S$83</c:f>
              <c:numCache>
                <c:formatCode>_-* #,##0_-;\-* #,##0_-;_-* "-"??_-;_-@_-</c:formatCode>
                <c:ptCount val="5"/>
                <c:pt idx="0">
                  <c:v>250</c:v>
                </c:pt>
                <c:pt idx="1">
                  <c:v>27</c:v>
                </c:pt>
                <c:pt idx="2">
                  <c:v>0</c:v>
                </c:pt>
                <c:pt idx="3">
                  <c:v>66</c:v>
                </c:pt>
                <c:pt idx="4">
                  <c:v>162</c:v>
                </c:pt>
              </c:numCache>
            </c:numRef>
          </c:val>
          <c:extLst>
            <c:ext xmlns:c16="http://schemas.microsoft.com/office/drawing/2014/chart" uri="{C3380CC4-5D6E-409C-BE32-E72D297353CC}">
              <c16:uniqueId val="{00000001-4462-47FF-9FF3-E160F8163308}"/>
            </c:ext>
          </c:extLst>
        </c:ser>
        <c:dLbls>
          <c:showLegendKey val="0"/>
          <c:showVal val="0"/>
          <c:showCatName val="0"/>
          <c:showSerName val="0"/>
          <c:showPercent val="0"/>
          <c:showBubbleSize val="0"/>
        </c:dLbls>
        <c:gapWidth val="80"/>
        <c:axId val="1037326880"/>
        <c:axId val="1037313440"/>
      </c:barChart>
      <c:catAx>
        <c:axId val="1037326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0099"/>
                </a:solidFill>
                <a:latin typeface="+mn-lt"/>
                <a:ea typeface="+mn-ea"/>
                <a:cs typeface="+mn-cs"/>
              </a:defRPr>
            </a:pPr>
            <a:endParaRPr lang="fr-FR"/>
          </a:p>
        </c:txPr>
        <c:crossAx val="1037313440"/>
        <c:crosses val="autoZero"/>
        <c:auto val="1"/>
        <c:lblAlgn val="ctr"/>
        <c:lblOffset val="100"/>
        <c:noMultiLvlLbl val="0"/>
      </c:catAx>
      <c:valAx>
        <c:axId val="1037313440"/>
        <c:scaling>
          <c:orientation val="minMax"/>
        </c:scaling>
        <c:delete val="1"/>
        <c:axPos val="b"/>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crossAx val="1037326880"/>
        <c:crosses val="autoZero"/>
        <c:crossBetween val="between"/>
      </c:valAx>
      <c:spPr>
        <a:noFill/>
        <a:ln>
          <a:noFill/>
        </a:ln>
        <a:effectLst/>
      </c:spPr>
    </c:plotArea>
    <c:legend>
      <c:legendPos val="b"/>
      <c:layout>
        <c:manualLayout>
          <c:xMode val="edge"/>
          <c:yMode val="edge"/>
          <c:x val="0.7421685998927553"/>
          <c:y val="0.28035137226343815"/>
          <c:w val="0.25556722076407118"/>
          <c:h val="0.37282235674297937"/>
        </c:manualLayout>
      </c:layout>
      <c:overlay val="0"/>
      <c:spPr>
        <a:noFill/>
        <a:ln>
          <a:noFill/>
        </a:ln>
        <a:effectLst/>
      </c:spPr>
      <c:txPr>
        <a:bodyPr rot="0" spcFirstLastPara="1" vertOverflow="ellipsis" vert="horz" wrap="square" anchor="ctr" anchorCtr="1"/>
        <a:lstStyle/>
        <a:p>
          <a:pPr>
            <a:defRPr sz="1050" b="0" i="0" u="none" strike="noStrike" kern="1200" baseline="0">
              <a:solidFill>
                <a:srgbClr val="000099"/>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400" b="1" i="0" u="none" strike="noStrike" kern="1200" spc="0" baseline="0">
                <a:solidFill>
                  <a:srgbClr val="000099"/>
                </a:solidFill>
              </a:rPr>
              <a:t>IVDR - Particular applications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38180971128608926"/>
          <c:y val="0.20630111344255345"/>
          <c:w val="0.6181902887139108"/>
          <c:h val="0.79369871869464592"/>
        </c:manualLayout>
      </c:layout>
      <c:barChart>
        <c:barDir val="bar"/>
        <c:grouping val="clustered"/>
        <c:varyColors val="0"/>
        <c:ser>
          <c:idx val="0"/>
          <c:order val="0"/>
          <c:tx>
            <c:strRef>
              <c:f>Graphs!$AA$78</c:f>
              <c:strCache>
                <c:ptCount val="1"/>
                <c:pt idx="0">
                  <c:v> Certificates </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Graphs!$Z$79:$Z$81</c:f>
              <c:strCache>
                <c:ptCount val="3"/>
                <c:pt idx="0">
                  <c:v>against Article 16</c:v>
                </c:pt>
                <c:pt idx="1">
                  <c:v>Class D certificates</c:v>
                </c:pt>
                <c:pt idx="2">
                  <c:v>AI / Machine Learning devices</c:v>
                </c:pt>
              </c:strCache>
            </c:strRef>
          </c:cat>
          <c:val>
            <c:numRef>
              <c:f>Graphs!$AA$79:$AA$81</c:f>
              <c:numCache>
                <c:formatCode>_-* #,##0_-;\-* #,##0_-;_-* "-"??_-;_-@_-</c:formatCode>
                <c:ptCount val="3"/>
                <c:pt idx="0">
                  <c:v>8</c:v>
                </c:pt>
                <c:pt idx="1">
                  <c:v>237</c:v>
                </c:pt>
                <c:pt idx="2">
                  <c:v>2</c:v>
                </c:pt>
              </c:numCache>
            </c:numRef>
          </c:val>
          <c:extLst>
            <c:ext xmlns:c16="http://schemas.microsoft.com/office/drawing/2014/chart" uri="{C3380CC4-5D6E-409C-BE32-E72D297353CC}">
              <c16:uniqueId val="{00000000-3E0C-4558-88AA-734D40AFF6CB}"/>
            </c:ext>
          </c:extLst>
        </c:ser>
        <c:ser>
          <c:idx val="1"/>
          <c:order val="1"/>
          <c:tx>
            <c:strRef>
              <c:f>Graphs!$AB$78</c:f>
              <c:strCache>
                <c:ptCount val="1"/>
                <c:pt idx="0">
                  <c:v>Applications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Graphs!$Z$79:$Z$81</c:f>
              <c:strCache>
                <c:ptCount val="3"/>
                <c:pt idx="0">
                  <c:v>against Article 16</c:v>
                </c:pt>
                <c:pt idx="1">
                  <c:v>Class D certificates</c:v>
                </c:pt>
                <c:pt idx="2">
                  <c:v>AI / Machine Learning devices</c:v>
                </c:pt>
              </c:strCache>
            </c:strRef>
          </c:cat>
          <c:val>
            <c:numRef>
              <c:f>Graphs!$AB$79:$AB$81</c:f>
              <c:numCache>
                <c:formatCode>_-* #,##0_-;\-* #,##0_-;_-* "-"??_-;_-@_-</c:formatCode>
                <c:ptCount val="3"/>
                <c:pt idx="0">
                  <c:v>9</c:v>
                </c:pt>
                <c:pt idx="1">
                  <c:v>587</c:v>
                </c:pt>
                <c:pt idx="2">
                  <c:v>25</c:v>
                </c:pt>
              </c:numCache>
            </c:numRef>
          </c:val>
          <c:extLst>
            <c:ext xmlns:c16="http://schemas.microsoft.com/office/drawing/2014/chart" uri="{C3380CC4-5D6E-409C-BE32-E72D297353CC}">
              <c16:uniqueId val="{00000001-3E0C-4558-88AA-734D40AFF6CB}"/>
            </c:ext>
          </c:extLst>
        </c:ser>
        <c:dLbls>
          <c:showLegendKey val="0"/>
          <c:showVal val="0"/>
          <c:showCatName val="0"/>
          <c:showSerName val="0"/>
          <c:showPercent val="0"/>
          <c:showBubbleSize val="0"/>
        </c:dLbls>
        <c:gapWidth val="182"/>
        <c:axId val="829670815"/>
        <c:axId val="829661215"/>
      </c:barChart>
      <c:catAx>
        <c:axId val="8296708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0099"/>
                </a:solidFill>
                <a:latin typeface="+mn-lt"/>
                <a:ea typeface="+mn-ea"/>
                <a:cs typeface="+mn-cs"/>
              </a:defRPr>
            </a:pPr>
            <a:endParaRPr lang="fr-FR"/>
          </a:p>
        </c:txPr>
        <c:crossAx val="829661215"/>
        <c:crosses val="autoZero"/>
        <c:auto val="1"/>
        <c:lblAlgn val="ctr"/>
        <c:lblOffset val="100"/>
        <c:noMultiLvlLbl val="0"/>
      </c:catAx>
      <c:valAx>
        <c:axId val="829661215"/>
        <c:scaling>
          <c:orientation val="minMax"/>
          <c:max val="600"/>
        </c:scaling>
        <c:delete val="1"/>
        <c:axPos val="b"/>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crossAx val="829670815"/>
        <c:crosses val="autoZero"/>
        <c:crossBetween val="between"/>
      </c:valAx>
      <c:spPr>
        <a:noFill/>
        <a:ln>
          <a:noFill/>
        </a:ln>
        <a:effectLst/>
      </c:spPr>
    </c:plotArea>
    <c:legend>
      <c:legendPos val="b"/>
      <c:layout>
        <c:manualLayout>
          <c:xMode val="edge"/>
          <c:yMode val="edge"/>
          <c:x val="0.69121062992125981"/>
          <c:y val="0.60705963837853605"/>
          <c:w val="0.22591207349081366"/>
          <c:h val="0.21066807867106907"/>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99"/>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solidFill>
                  <a:srgbClr val="000099"/>
                </a:solidFill>
              </a:rPr>
              <a:t>Other certifications</a:t>
            </a:r>
          </a:p>
        </c:rich>
      </c:tx>
      <c:layout>
        <c:manualLayout>
          <c:xMode val="edge"/>
          <c:yMode val="edge"/>
          <c:x val="0.2095805388010987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3.0608692298945042E-2"/>
          <c:y val="0.22538251695570971"/>
          <c:w val="0.93878261540210994"/>
          <c:h val="0.72181220750621133"/>
        </c:manualLayout>
      </c:layout>
      <c:barChart>
        <c:barDir val="col"/>
        <c:grouping val="clustered"/>
        <c:varyColors val="0"/>
        <c:ser>
          <c:idx val="0"/>
          <c:order val="0"/>
          <c:spPr>
            <a:pattFill prst="pct90">
              <a:fgClr>
                <a:srgbClr val="0000FF"/>
              </a:fgClr>
              <a:bgClr>
                <a:schemeClr val="bg1"/>
              </a:bgClr>
            </a:pattFill>
            <a:ln>
              <a:noFill/>
            </a:ln>
            <a:effectLst/>
          </c:spPr>
          <c:invertIfNegative val="0"/>
          <c:dPt>
            <c:idx val="0"/>
            <c:invertIfNegative val="0"/>
            <c:bubble3D val="0"/>
            <c:spPr>
              <a:pattFill prst="pct60">
                <a:fgClr>
                  <a:srgbClr val="0000FF"/>
                </a:fgClr>
                <a:bgClr>
                  <a:schemeClr val="bg1"/>
                </a:bgClr>
              </a:pattFill>
              <a:ln>
                <a:noFill/>
              </a:ln>
              <a:effectLst/>
            </c:spPr>
            <c:extLst>
              <c:ext xmlns:c16="http://schemas.microsoft.com/office/drawing/2014/chart" uri="{C3380CC4-5D6E-409C-BE32-E72D297353CC}">
                <c16:uniqueId val="{00000001-97BF-4257-8704-7A8110F1A628}"/>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000099"/>
                    </a:solidFill>
                    <a:latin typeface="+mn-lt"/>
                    <a:ea typeface="+mn-ea"/>
                    <a:cs typeface="+mn-cs"/>
                  </a:defRPr>
                </a:pPr>
                <a:endParaRPr lang="fr-FR"/>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Graphs!$A$107:$A$108</c:f>
              <c:strCache>
                <c:ptCount val="2"/>
                <c:pt idx="0">
                  <c:v>ISO 13485</c:v>
                </c:pt>
                <c:pt idx="1">
                  <c:v>MDSAP</c:v>
                </c:pt>
              </c:strCache>
            </c:strRef>
          </c:cat>
          <c:val>
            <c:numRef>
              <c:f>Graphs!$B$107:$B$108</c:f>
              <c:numCache>
                <c:formatCode>_-* #,##0_-;\-* #,##0_-;_-* "-"??_-;_-@_-</c:formatCode>
                <c:ptCount val="2"/>
                <c:pt idx="0">
                  <c:v>19634</c:v>
                </c:pt>
                <c:pt idx="1">
                  <c:v>3165</c:v>
                </c:pt>
              </c:numCache>
            </c:numRef>
          </c:val>
          <c:extLst>
            <c:ext xmlns:c16="http://schemas.microsoft.com/office/drawing/2014/chart" uri="{C3380CC4-5D6E-409C-BE32-E72D297353CC}">
              <c16:uniqueId val="{00000002-97BF-4257-8704-7A8110F1A628}"/>
            </c:ext>
          </c:extLst>
        </c:ser>
        <c:dLbls>
          <c:showLegendKey val="0"/>
          <c:showVal val="0"/>
          <c:showCatName val="0"/>
          <c:showSerName val="0"/>
          <c:showPercent val="0"/>
          <c:showBubbleSize val="0"/>
        </c:dLbls>
        <c:gapWidth val="105"/>
        <c:overlap val="-5"/>
        <c:axId val="1062773263"/>
        <c:axId val="1062757423"/>
      </c:barChart>
      <c:catAx>
        <c:axId val="106277326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1" i="0" u="none" strike="noStrike" kern="1200" baseline="0">
                <a:solidFill>
                  <a:srgbClr val="000099"/>
                </a:solidFill>
                <a:latin typeface="+mn-lt"/>
                <a:ea typeface="+mn-ea"/>
                <a:cs typeface="+mn-cs"/>
              </a:defRPr>
            </a:pPr>
            <a:endParaRPr lang="fr-FR"/>
          </a:p>
        </c:txPr>
        <c:crossAx val="1062757423"/>
        <c:crosses val="autoZero"/>
        <c:auto val="1"/>
        <c:lblAlgn val="ctr"/>
        <c:lblOffset val="100"/>
        <c:noMultiLvlLbl val="0"/>
      </c:catAx>
      <c:valAx>
        <c:axId val="1062757423"/>
        <c:scaling>
          <c:orientation val="minMax"/>
        </c:scaling>
        <c:delete val="1"/>
        <c:axPos val="l"/>
        <c:majorGridlines>
          <c:spPr>
            <a:ln w="9525" cap="flat" cmpd="sng" algn="ctr">
              <a:solidFill>
                <a:schemeClr val="tx1">
                  <a:lumMod val="15000"/>
                  <a:lumOff val="85000"/>
                </a:schemeClr>
              </a:solidFill>
              <a:round/>
            </a:ln>
            <a:effectLst/>
          </c:spPr>
        </c:majorGridlines>
        <c:numFmt formatCode="_-* #,##0_-;\-* #,##0_-;_-* &quot;-&quot;??_-;_-@_-" sourceLinked="1"/>
        <c:majorTickMark val="out"/>
        <c:minorTickMark val="none"/>
        <c:tickLblPos val="nextTo"/>
        <c:crossAx val="106277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68253304305507"/>
          <c:y val="0.13958272518707263"/>
          <c:w val="0.75528486376773485"/>
          <c:h val="0.84927615974580672"/>
        </c:manualLayout>
      </c:layout>
      <c:pieChart>
        <c:varyColors val="1"/>
        <c:ser>
          <c:idx val="0"/>
          <c:order val="0"/>
          <c:spPr>
            <a:solidFill>
              <a:srgbClr val="FFFF00"/>
            </a:solidFill>
          </c:spPr>
          <c:dPt>
            <c:idx val="0"/>
            <c:bubble3D val="0"/>
            <c:spPr>
              <a:solidFill>
                <a:srgbClr val="0000FF"/>
              </a:solidFill>
              <a:ln w="19050">
                <a:solidFill>
                  <a:schemeClr val="lt1"/>
                </a:solidFill>
              </a:ln>
              <a:effectLst/>
            </c:spPr>
            <c:extLst>
              <c:ext xmlns:c16="http://schemas.microsoft.com/office/drawing/2014/chart" uri="{C3380CC4-5D6E-409C-BE32-E72D297353CC}">
                <c16:uniqueId val="{00000001-F97F-449E-BFF0-F0F9ACFF5C6C}"/>
              </c:ext>
            </c:extLst>
          </c:dPt>
          <c:dPt>
            <c:idx val="1"/>
            <c:bubble3D val="0"/>
            <c:spPr>
              <a:solidFill>
                <a:srgbClr val="00B050"/>
              </a:solidFill>
              <a:ln w="19050">
                <a:solidFill>
                  <a:schemeClr val="lt1"/>
                </a:solidFill>
              </a:ln>
              <a:effectLst/>
            </c:spPr>
            <c:extLst>
              <c:ext xmlns:c16="http://schemas.microsoft.com/office/drawing/2014/chart" uri="{C3380CC4-5D6E-409C-BE32-E72D297353CC}">
                <c16:uniqueId val="{00000003-F97F-449E-BFF0-F0F9ACFF5C6C}"/>
              </c:ext>
            </c:extLst>
          </c:dPt>
          <c:dLbls>
            <c:dLbl>
              <c:idx val="0"/>
              <c:layout>
                <c:manualLayout>
                  <c:x val="-0.16923906386701662"/>
                  <c:y val="-0.15169437153689122"/>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fr-FR"/>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F97F-449E-BFF0-F0F9ACFF5C6C}"/>
                </c:ext>
              </c:extLst>
            </c:dLbl>
            <c:dLbl>
              <c:idx val="1"/>
              <c:layout>
                <c:manualLayout>
                  <c:x val="2.0018684105162945E-4"/>
                  <c:y val="-7.5396000757637235E-2"/>
                </c:manualLayout>
              </c:layout>
              <c:tx>
                <c:rich>
                  <a:bodyPr rot="0" spcFirstLastPara="1" vertOverflow="ellipsis" vert="horz" wrap="square" lIns="38100" tIns="19050" rIns="38100" bIns="19050" anchor="ctr" anchorCtr="1">
                    <a:noAutofit/>
                  </a:bodyPr>
                  <a:lstStyle/>
                  <a:p>
                    <a:pPr>
                      <a:defRPr sz="1400" b="1" i="0" u="none" strike="noStrike" kern="1200" baseline="0">
                        <a:solidFill>
                          <a:schemeClr val="bg1"/>
                        </a:solidFill>
                        <a:latin typeface="+mn-lt"/>
                        <a:ea typeface="+mn-ea"/>
                        <a:cs typeface="+mn-cs"/>
                      </a:defRPr>
                    </a:pPr>
                    <a:fld id="{5131CC20-1A7F-47D3-B8D4-87563D76769C}" type="CATEGORYNAME">
                      <a:rPr lang="en-US">
                        <a:solidFill>
                          <a:schemeClr val="accent6">
                            <a:lumMod val="50000"/>
                          </a:schemeClr>
                        </a:solidFill>
                      </a:rPr>
                      <a:pPr>
                        <a:defRPr sz="1400" b="1">
                          <a:solidFill>
                            <a:schemeClr val="bg1"/>
                          </a:solidFill>
                        </a:defRPr>
                      </a:pPr>
                      <a:t>[NOM DE CATÉGORIE]</a:t>
                    </a:fld>
                    <a:r>
                      <a:rPr lang="en-US" baseline="0">
                        <a:solidFill>
                          <a:schemeClr val="accent6">
                            <a:lumMod val="50000"/>
                          </a:schemeClr>
                        </a:solidFill>
                      </a:rPr>
                      <a:t>
</a:t>
                    </a:r>
                    <a:fld id="{10DF6ADE-A99C-4266-BB3C-A6137B153355}" type="VALUE">
                      <a:rPr lang="en-US" baseline="0">
                        <a:solidFill>
                          <a:schemeClr val="accent6">
                            <a:lumMod val="50000"/>
                          </a:schemeClr>
                        </a:solidFill>
                      </a:rPr>
                      <a:pPr>
                        <a:defRPr sz="1400" b="1">
                          <a:solidFill>
                            <a:schemeClr val="bg1"/>
                          </a:solidFill>
                        </a:defRPr>
                      </a:pPr>
                      <a:t>[VALEUR]</a:t>
                    </a:fld>
                    <a:endParaRPr lang="en-US" baseline="0">
                      <a:solidFill>
                        <a:schemeClr val="accent6">
                          <a:lumMod val="50000"/>
                        </a:schemeClr>
                      </a:solidFill>
                    </a:endParaRPr>
                  </a:p>
                </c:rich>
              </c:tx>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50732535551700109"/>
                      <c:h val="0.37266336553291662"/>
                    </c:manualLayout>
                  </c15:layout>
                  <c15:dlblFieldTable/>
                  <c15:showDataLabelsRange val="0"/>
                </c:ext>
                <c:ext xmlns:c16="http://schemas.microsoft.com/office/drawing/2014/chart" uri="{C3380CC4-5D6E-409C-BE32-E72D297353CC}">
                  <c16:uniqueId val="{00000003-F97F-449E-BFF0-F0F9ACFF5C6C}"/>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fr-FR"/>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Graphs!$AB$115:$AB$116</c:f>
              <c:strCache>
                <c:ptCount val="2"/>
                <c:pt idx="0">
                  <c:v>SMEs</c:v>
                </c:pt>
                <c:pt idx="1">
                  <c:v>Big companies</c:v>
                </c:pt>
              </c:strCache>
            </c:strRef>
          </c:cat>
          <c:val>
            <c:numRef>
              <c:f>Graphs!$AC$115:$AC$116</c:f>
              <c:numCache>
                <c:formatCode>0%</c:formatCode>
                <c:ptCount val="2"/>
                <c:pt idx="0">
                  <c:v>0.79</c:v>
                </c:pt>
                <c:pt idx="1">
                  <c:v>0.20999999999999996</c:v>
                </c:pt>
              </c:numCache>
            </c:numRef>
          </c:val>
          <c:extLst>
            <c:ext xmlns:c16="http://schemas.microsoft.com/office/drawing/2014/chart" uri="{C3380CC4-5D6E-409C-BE32-E72D297353CC}">
              <c16:uniqueId val="{00000004-F97F-449E-BFF0-F0F9ACFF5C6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solidFill>
                  <a:srgbClr val="000099"/>
                </a:solidFill>
                <a:effectLst/>
              </a:rPr>
              <a:t>Certification Holders</a:t>
            </a:r>
            <a:endParaRPr lang="en-GB">
              <a:solidFill>
                <a:srgbClr val="000099"/>
              </a:solidFill>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GB"/>
        </a:p>
      </c:txPr>
    </c:title>
    <c:autoTitleDeleted val="0"/>
    <c:plotArea>
      <c:layout>
        <c:manualLayout>
          <c:layoutTarget val="inner"/>
          <c:xMode val="edge"/>
          <c:yMode val="edge"/>
          <c:x val="3.0555555555555555E-2"/>
          <c:y val="0.10062526480947556"/>
          <c:w val="0.86789224970438239"/>
          <c:h val="0.79090374285620846"/>
        </c:manualLayout>
      </c:layout>
      <c:barChart>
        <c:barDir val="col"/>
        <c:grouping val="stacked"/>
        <c:varyColors val="0"/>
        <c:ser>
          <c:idx val="0"/>
          <c:order val="0"/>
          <c:tx>
            <c:strRef>
              <c:f>Graphs!$G$112</c:f>
              <c:strCache>
                <c:ptCount val="1"/>
                <c:pt idx="0">
                  <c:v>MD</c:v>
                </c:pt>
              </c:strCache>
            </c:strRef>
          </c:tx>
          <c:spPr>
            <a:pattFill prst="pct80">
              <a:fgClr>
                <a:srgbClr val="0101FF"/>
              </a:fgClr>
              <a:bgClr>
                <a:schemeClr val="bg1"/>
              </a:bgClr>
            </a:pattFill>
            <a:ln>
              <a:noFill/>
            </a:ln>
            <a:effectLst/>
          </c:spPr>
          <c:invertIfNegative val="0"/>
          <c:dPt>
            <c:idx val="0"/>
            <c:invertIfNegative val="0"/>
            <c:bubble3D val="0"/>
            <c:spPr>
              <a:solidFill>
                <a:srgbClr val="0101FF"/>
              </a:solidFill>
              <a:ln>
                <a:noFill/>
              </a:ln>
              <a:effectLst/>
            </c:spPr>
            <c:extLst>
              <c:ext xmlns:c16="http://schemas.microsoft.com/office/drawing/2014/chart" uri="{C3380CC4-5D6E-409C-BE32-E72D297353CC}">
                <c16:uniqueId val="{00000001-CAFA-46C9-A368-1C0FF6E2056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Graphs!$F$113:$F$114</c:f>
              <c:strCache>
                <c:ptCount val="2"/>
                <c:pt idx="0">
                  <c:v>EU</c:v>
                </c:pt>
                <c:pt idx="1">
                  <c:v>Non-EU</c:v>
                </c:pt>
              </c:strCache>
            </c:strRef>
          </c:cat>
          <c:val>
            <c:numRef>
              <c:f>Graphs!$G$113:$G$114</c:f>
              <c:numCache>
                <c:formatCode>General</c:formatCode>
                <c:ptCount val="2"/>
                <c:pt idx="0">
                  <c:v>6223</c:v>
                </c:pt>
                <c:pt idx="1">
                  <c:v>6878</c:v>
                </c:pt>
              </c:numCache>
            </c:numRef>
          </c:val>
          <c:extLst>
            <c:ext xmlns:c16="http://schemas.microsoft.com/office/drawing/2014/chart" uri="{C3380CC4-5D6E-409C-BE32-E72D297353CC}">
              <c16:uniqueId val="{00000002-CAFA-46C9-A368-1C0FF6E20565}"/>
            </c:ext>
          </c:extLst>
        </c:ser>
        <c:ser>
          <c:idx val="1"/>
          <c:order val="1"/>
          <c:tx>
            <c:strRef>
              <c:f>Graphs!$H$112</c:f>
              <c:strCache>
                <c:ptCount val="1"/>
                <c:pt idx="0">
                  <c:v>IVD</c:v>
                </c:pt>
              </c:strCache>
            </c:strRef>
          </c:tx>
          <c:spPr>
            <a:solidFill>
              <a:srgbClr val="00B050"/>
            </a:solidFill>
            <a:ln>
              <a:noFill/>
            </a:ln>
            <a:effectLst/>
          </c:spPr>
          <c:invertIfNegative val="0"/>
          <c:dPt>
            <c:idx val="1"/>
            <c:invertIfNegative val="0"/>
            <c:bubble3D val="0"/>
            <c:spPr>
              <a:pattFill prst="pct80">
                <a:fgClr>
                  <a:srgbClr val="00B050"/>
                </a:fgClr>
                <a:bgClr>
                  <a:schemeClr val="bg1"/>
                </a:bgClr>
              </a:pattFill>
              <a:ln>
                <a:noFill/>
              </a:ln>
              <a:effectLst/>
            </c:spPr>
            <c:extLst>
              <c:ext xmlns:c16="http://schemas.microsoft.com/office/drawing/2014/chart" uri="{C3380CC4-5D6E-409C-BE32-E72D297353CC}">
                <c16:uniqueId val="{00000004-CAFA-46C9-A368-1C0FF6E2056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0099"/>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Graphs!$F$113:$F$114</c:f>
              <c:strCache>
                <c:ptCount val="2"/>
                <c:pt idx="0">
                  <c:v>EU</c:v>
                </c:pt>
                <c:pt idx="1">
                  <c:v>Non-EU</c:v>
                </c:pt>
              </c:strCache>
            </c:strRef>
          </c:cat>
          <c:val>
            <c:numRef>
              <c:f>Graphs!$H$113:$H$114</c:f>
              <c:numCache>
                <c:formatCode>General</c:formatCode>
                <c:ptCount val="2"/>
                <c:pt idx="0">
                  <c:v>505</c:v>
                </c:pt>
                <c:pt idx="1">
                  <c:v>577</c:v>
                </c:pt>
              </c:numCache>
            </c:numRef>
          </c:val>
          <c:extLst>
            <c:ext xmlns:c16="http://schemas.microsoft.com/office/drawing/2014/chart" uri="{C3380CC4-5D6E-409C-BE32-E72D297353CC}">
              <c16:uniqueId val="{00000005-CAFA-46C9-A368-1C0FF6E20565}"/>
            </c:ext>
          </c:extLst>
        </c:ser>
        <c:dLbls>
          <c:showLegendKey val="0"/>
          <c:showVal val="0"/>
          <c:showCatName val="0"/>
          <c:showSerName val="0"/>
          <c:showPercent val="0"/>
          <c:showBubbleSize val="0"/>
        </c:dLbls>
        <c:gapWidth val="150"/>
        <c:overlap val="100"/>
        <c:axId val="304613503"/>
        <c:axId val="304617247"/>
      </c:barChart>
      <c:catAx>
        <c:axId val="30461350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rgbClr val="000099"/>
                </a:solidFill>
                <a:latin typeface="+mn-lt"/>
                <a:ea typeface="+mn-ea"/>
                <a:cs typeface="+mn-cs"/>
              </a:defRPr>
            </a:pPr>
            <a:endParaRPr lang="fr-FR"/>
          </a:p>
        </c:txPr>
        <c:crossAx val="304617247"/>
        <c:crosses val="autoZero"/>
        <c:auto val="1"/>
        <c:lblAlgn val="ctr"/>
        <c:lblOffset val="100"/>
        <c:noMultiLvlLbl val="0"/>
      </c:catAx>
      <c:valAx>
        <c:axId val="304617247"/>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04613503"/>
        <c:crosses val="autoZero"/>
        <c:crossBetween val="between"/>
      </c:valAx>
      <c:spPr>
        <a:noFill/>
        <a:ln>
          <a:noFill/>
        </a:ln>
        <a:effectLst/>
      </c:spPr>
    </c:plotArea>
    <c:legend>
      <c:legendPos val="b"/>
      <c:layout>
        <c:manualLayout>
          <c:xMode val="edge"/>
          <c:yMode val="edge"/>
          <c:x val="0.79082541058808109"/>
          <c:y val="0.2181707494896471"/>
          <c:w val="0.18014083066761341"/>
          <c:h val="0.29108850976961209"/>
        </c:manualLayout>
      </c:layout>
      <c:overlay val="0"/>
      <c:spPr>
        <a:noFill/>
        <a:ln>
          <a:noFill/>
        </a:ln>
        <a:effectLst/>
      </c:spPr>
      <c:txPr>
        <a:bodyPr rot="0" spcFirstLastPara="1" vertOverflow="ellipsis" vert="horz" wrap="square" anchor="ctr" anchorCtr="1"/>
        <a:lstStyle/>
        <a:p>
          <a:pPr rtl="0">
            <a:defRPr sz="1400" b="1" i="0" u="none" strike="noStrike" kern="1200" baseline="0">
              <a:solidFill>
                <a:srgbClr val="000099"/>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F76E-350D-47F4-B783-3346B9FC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1634</Words>
  <Characters>9081</Characters>
  <Application>Microsoft Office Word</Application>
  <DocSecurity>0</DocSecurity>
  <Lines>75</Lines>
  <Paragraphs>21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 A</vt:lpstr>
      <vt:lpstr>E A</vt:lpstr>
      <vt:lpstr>E A</vt:lpstr>
    </vt:vector>
  </TitlesOfParts>
  <Company>QS</Company>
  <LinksUpToDate>false</LinksUpToDate>
  <CharactersWithSpaces>10694</CharactersWithSpaces>
  <SharedDoc>false</SharedDoc>
  <HLinks>
    <vt:vector size="18" baseType="variant">
      <vt:variant>
        <vt:i4>6094881</vt:i4>
      </vt:variant>
      <vt:variant>
        <vt:i4>15</vt:i4>
      </vt:variant>
      <vt:variant>
        <vt:i4>0</vt:i4>
      </vt:variant>
      <vt:variant>
        <vt:i4>5</vt:i4>
      </vt:variant>
      <vt:variant>
        <vt:lpwstr>mailto:secretary@team-nb.org</vt:lpwstr>
      </vt:variant>
      <vt:variant>
        <vt:lpwstr/>
      </vt:variant>
      <vt:variant>
        <vt:i4>7929962</vt:i4>
      </vt:variant>
      <vt:variant>
        <vt:i4>3</vt:i4>
      </vt:variant>
      <vt:variant>
        <vt:i4>0</vt:i4>
      </vt:variant>
      <vt:variant>
        <vt:i4>5</vt:i4>
      </vt:variant>
      <vt:variant>
        <vt:lpwstr>http://www.team-nb.org/</vt:lpwstr>
      </vt:variant>
      <vt:variant>
        <vt:lpwstr/>
      </vt:variant>
      <vt:variant>
        <vt:i4>6094881</vt:i4>
      </vt:variant>
      <vt:variant>
        <vt:i4>0</vt:i4>
      </vt:variant>
      <vt:variant>
        <vt:i4>0</vt:i4>
      </vt:variant>
      <vt:variant>
        <vt:i4>5</vt:i4>
      </vt:variant>
      <vt:variant>
        <vt:lpwstr>mailto:secretary@team-nb.org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A</dc:title>
  <dc:subject/>
  <dc:creator>FSC</dc:creator>
  <cp:keywords/>
  <cp:lastModifiedBy>Françoise Schlemmer</cp:lastModifiedBy>
  <cp:revision>7</cp:revision>
  <cp:lastPrinted>2020-05-05T13:16:00Z</cp:lastPrinted>
  <dcterms:created xsi:type="dcterms:W3CDTF">2025-06-12T13:10:00Z</dcterms:created>
  <dcterms:modified xsi:type="dcterms:W3CDTF">2025-06-16T06:56:00Z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bb032-08bf-4f1e-af46-2528cd3f96ca_Enabled">
    <vt:lpwstr>true</vt:lpwstr>
  </property>
  <property fmtid="{D5CDD505-2E9C-101B-9397-08002B2CF9AE}" pid="3" name="MSIP_Label_22fbb032-08bf-4f1e-af46-2528cd3f96ca_SetDate">
    <vt:lpwstr>2022-05-16T14:11:07Z</vt:lpwstr>
  </property>
  <property fmtid="{D5CDD505-2E9C-101B-9397-08002B2CF9AE}" pid="4" name="MSIP_Label_22fbb032-08bf-4f1e-af46-2528cd3f96ca_Method">
    <vt:lpwstr>Privileged</vt:lpwstr>
  </property>
  <property fmtid="{D5CDD505-2E9C-101B-9397-08002B2CF9AE}" pid="5" name="MSIP_Label_22fbb032-08bf-4f1e-af46-2528cd3f96ca_Name">
    <vt:lpwstr>22fbb032-08bf-4f1e-af46-2528cd3f96ca</vt:lpwstr>
  </property>
  <property fmtid="{D5CDD505-2E9C-101B-9397-08002B2CF9AE}" pid="6" name="MSIP_Label_22fbb032-08bf-4f1e-af46-2528cd3f96ca_SiteId">
    <vt:lpwstr>adf10e2b-b6e9-41d6-be2f-c12bb566019c</vt:lpwstr>
  </property>
  <property fmtid="{D5CDD505-2E9C-101B-9397-08002B2CF9AE}" pid="7" name="MSIP_Label_22fbb032-08bf-4f1e-af46-2528cd3f96ca_ActionId">
    <vt:lpwstr>522771e0-1ba5-4ee3-963c-a7199320bf4b</vt:lpwstr>
  </property>
  <property fmtid="{D5CDD505-2E9C-101B-9397-08002B2CF9AE}" pid="8" name="MSIP_Label_22fbb032-08bf-4f1e-af46-2528cd3f96ca_ContentBits">
    <vt:lpwstr>0</vt:lpwstr>
  </property>
  <property fmtid="{D5CDD505-2E9C-101B-9397-08002B2CF9AE}" pid="9" name="MSIP_Label_d7601eca-9349-4946-ada1-a3a74ade9163_Enabled">
    <vt:lpwstr>true</vt:lpwstr>
  </property>
  <property fmtid="{D5CDD505-2E9C-101B-9397-08002B2CF9AE}" pid="10" name="MSIP_Label_d7601eca-9349-4946-ada1-a3a74ade9163_SetDate">
    <vt:lpwstr>2023-04-04T16:01:15Z</vt:lpwstr>
  </property>
  <property fmtid="{D5CDD505-2E9C-101B-9397-08002B2CF9AE}" pid="11" name="MSIP_Label_d7601eca-9349-4946-ada1-a3a74ade9163_Method">
    <vt:lpwstr>Privileged</vt:lpwstr>
  </property>
  <property fmtid="{D5CDD505-2E9C-101B-9397-08002B2CF9AE}" pid="12" name="MSIP_Label_d7601eca-9349-4946-ada1-a3a74ade9163_Name">
    <vt:lpwstr>Public - Un-Marked</vt:lpwstr>
  </property>
  <property fmtid="{D5CDD505-2E9C-101B-9397-08002B2CF9AE}" pid="13" name="MSIP_Label_d7601eca-9349-4946-ada1-a3a74ade9163_SiteId">
    <vt:lpwstr>54946ffc-68d3-4955-ac70-dca726d445b4</vt:lpwstr>
  </property>
  <property fmtid="{D5CDD505-2E9C-101B-9397-08002B2CF9AE}" pid="14" name="MSIP_Label_d7601eca-9349-4946-ada1-a3a74ade9163_ActionId">
    <vt:lpwstr>8a627568-56ac-4bcc-b798-4f15dad53d8b</vt:lpwstr>
  </property>
  <property fmtid="{D5CDD505-2E9C-101B-9397-08002B2CF9AE}" pid="15" name="MSIP_Label_d7601eca-9349-4946-ada1-a3a74ade9163_ContentBits">
    <vt:lpwstr>0</vt:lpwstr>
  </property>
</Properties>
</file>