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2483"/>
        <w:gridCol w:w="2484"/>
        <w:gridCol w:w="1701"/>
        <w:gridCol w:w="1564"/>
      </w:tblGrid>
      <w:tr w:rsidR="00523292" w:rsidRPr="00D34E07" w14:paraId="73380864" w14:textId="77777777" w:rsidTr="00523292">
        <w:trPr>
          <w:cantSplit/>
          <w:trHeight w:val="37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CD75A" w14:textId="2E4B8221" w:rsidR="00523292" w:rsidRPr="00D34E07" w:rsidRDefault="00523292" w:rsidP="00523292">
            <w:pPr>
              <w:jc w:val="center"/>
              <w:rPr>
                <w:rFonts w:eastAsia="Times New Roman" w:cs="Arial"/>
                <w:lang w:eastAsia="fr-FR"/>
              </w:rPr>
            </w:pPr>
            <w:r w:rsidRPr="00D34E07">
              <w:rPr>
                <w:rFonts w:eastAsia="Times New Roman" w:cs="Arial"/>
                <w:lang w:eastAsia="fr-FR"/>
              </w:rPr>
              <w:t>Editor :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E4AA6" w14:textId="29703A0E" w:rsidR="00523292" w:rsidRPr="00D34E07" w:rsidRDefault="00523292" w:rsidP="00523292">
            <w:pPr>
              <w:jc w:val="center"/>
              <w:rPr>
                <w:rFonts w:eastAsia="Times New Roman" w:cs="Arial"/>
                <w:lang w:eastAsia="fr-FR"/>
              </w:rPr>
            </w:pPr>
            <w:r w:rsidRPr="00D34E07">
              <w:rPr>
                <w:b/>
                <w:bCs/>
              </w:rPr>
              <w:t>Team-NB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42930" w14:textId="4D1E7BF3" w:rsidR="00523292" w:rsidRPr="00D34E07" w:rsidRDefault="00523292" w:rsidP="00523292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D34E07">
              <w:rPr>
                <w:rFonts w:eastAsia="Times New Roman" w:cs="Arial"/>
                <w:lang w:eastAsia="fr-FR"/>
              </w:rPr>
              <w:t>Adoption date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CE20B" w14:textId="2585E661" w:rsidR="00523292" w:rsidRPr="00D34E07" w:rsidRDefault="00523292" w:rsidP="00523292">
            <w:pPr>
              <w:jc w:val="center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lang w:eastAsia="fr-FR"/>
              </w:rPr>
              <w:t>5/10/2022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87E09" w14:textId="6F1D4403" w:rsidR="00523292" w:rsidRPr="00D34E07" w:rsidRDefault="00523292" w:rsidP="00523292">
            <w:pPr>
              <w:jc w:val="center"/>
              <w:rPr>
                <w:rFonts w:eastAsia="Times New Roman" w:cs="Arial"/>
                <w:lang w:eastAsia="fr-FR"/>
              </w:rPr>
            </w:pPr>
            <w:r w:rsidRPr="00D34E07">
              <w:rPr>
                <w:rFonts w:eastAsia="Times New Roman" w:cs="Arial"/>
                <w:lang w:eastAsia="fr-FR"/>
              </w:rPr>
              <w:t xml:space="preserve">Version </w:t>
            </w:r>
            <w:r>
              <w:rPr>
                <w:rFonts w:eastAsia="Times New Roman" w:cs="Arial"/>
                <w:lang w:eastAsia="fr-FR"/>
              </w:rPr>
              <w:t>1</w:t>
            </w:r>
          </w:p>
        </w:tc>
      </w:tr>
    </w:tbl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1079" w:rsidRPr="00D34E07" w14:paraId="67B4117F" w14:textId="77777777" w:rsidTr="00C950F6">
        <w:trPr>
          <w:trHeight w:val="964"/>
        </w:trPr>
        <w:tc>
          <w:tcPr>
            <w:tcW w:w="9776" w:type="dxa"/>
            <w:vAlign w:val="center"/>
          </w:tcPr>
          <w:p w14:paraId="47A6DE89" w14:textId="04F7784E" w:rsidR="00431079" w:rsidRPr="00AF3882" w:rsidRDefault="00431079" w:rsidP="00C950F6">
            <w:pPr>
              <w:spacing w:before="360" w:after="24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lang w:eastAsia="de-DE"/>
              </w:rPr>
              <w:t>Cyber</w:t>
            </w:r>
            <w:r w:rsidR="00C950F6">
              <w:rPr>
                <w:rFonts w:eastAsia="Times New Roman" w:cs="Calibri"/>
                <w:b/>
                <w:bCs/>
                <w:color w:val="000000"/>
                <w:sz w:val="32"/>
                <w:lang w:eastAsia="de-DE"/>
              </w:rPr>
              <w:t xml:space="preserve"> S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lang w:eastAsia="de-DE"/>
              </w:rPr>
              <w:t>ecurity</w:t>
            </w:r>
          </w:p>
        </w:tc>
      </w:tr>
    </w:tbl>
    <w:p w14:paraId="7E6D6013" w14:textId="3F271FD6" w:rsidR="00316ABB" w:rsidRPr="0088227B" w:rsidRDefault="00316ABB" w:rsidP="00316ABB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fr-FR"/>
        </w:rPr>
      </w:pPr>
    </w:p>
    <w:p w14:paraId="60DBE5A2" w14:textId="019EF56D" w:rsidR="008913F8" w:rsidRPr="00C950F6" w:rsidRDefault="008913F8" w:rsidP="008913F8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  <w:sz w:val="28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b/>
          <w:bCs/>
          <w:sz w:val="28"/>
          <w:szCs w:val="24"/>
          <w:lang w:eastAsia="fr-FR"/>
        </w:rPr>
        <w:t>Introduction</w:t>
      </w:r>
    </w:p>
    <w:p w14:paraId="5AFD1927" w14:textId="348D5B94" w:rsidR="00316ABB" w:rsidRPr="00C950F6" w:rsidRDefault="008913F8" w:rsidP="008913F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The increasing number of connected medical devices and ongoing </w:t>
      </w:r>
      <w:r w:rsidR="009961A4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digitisation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in healthcare brings new market opportunities for the manufacturer and, more importantly, improvements in patient care. At the same time, it presents new and different types of risks to the safety, </w:t>
      </w:r>
      <w:r w:rsidR="00DA470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security,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and privacy of medical devices. These connected medical devices range from sensor-based technologies such as wearables</w:t>
      </w:r>
      <w:r w:rsidR="00EF1409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6C46C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to software as medical device such as </w:t>
      </w:r>
      <w:r w:rsidR="009644C4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mobile </w:t>
      </w:r>
      <w:r w:rsidR="00EF1409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medical apps</w:t>
      </w:r>
      <w:r w:rsidR="00C24A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and also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to implantable medical devices such as pacemakers. To ensure the safe and secure use of medical devices, state</w:t>
      </w:r>
      <w:r w:rsidR="00FC2C8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of</w:t>
      </w:r>
      <w:r w:rsidR="00FC2C8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the</w:t>
      </w:r>
      <w:r w:rsidR="00FC2C8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art regulatory frameworks are necessary.</w:t>
      </w:r>
    </w:p>
    <w:p w14:paraId="66CD01CE" w14:textId="62581F02" w:rsidR="000073D7" w:rsidRPr="00C950F6" w:rsidRDefault="000073D7" w:rsidP="008913F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Coherent, consistent, and </w:t>
      </w:r>
      <w:r w:rsidR="0071604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harmoni</w:t>
      </w:r>
      <w:r w:rsidR="00577284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71604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ed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regulatory requirements are key to a high level of cybersecurity and competitiveness at the European and international levels. Currently, however, an increasing amount of national cybersecurity requirements</w:t>
      </w:r>
      <w:r w:rsidR="00323B9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and </w:t>
      </w:r>
      <w:proofErr w:type="spellStart"/>
      <w:r w:rsidR="0071604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guidance</w:t>
      </w:r>
      <w:r w:rsidR="007F0EF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proofErr w:type="spellEnd"/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are published, which leads to an increased fragmentation </w:t>
      </w:r>
      <w:r w:rsidR="00C24A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within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the European </w:t>
      </w:r>
      <w:r w:rsidR="00C24A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frameworks</w:t>
      </w:r>
      <w:r w:rsidR="00D80F2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</w:p>
    <w:p w14:paraId="3ADEAD3B" w14:textId="4AC0246A" w:rsidR="00D80F2F" w:rsidRPr="00C950F6" w:rsidRDefault="003F48F4" w:rsidP="008913F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Since cybersecurity evolves on a regulatory </w:t>
      </w:r>
      <w:r w:rsidR="00C557B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and technological level this paper </w:t>
      </w:r>
      <w:r w:rsidR="00C24A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document is intended to </w:t>
      </w:r>
      <w:r w:rsidR="00DF4C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reflect the current state of the art </w:t>
      </w:r>
      <w:r w:rsidR="00A6696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at the time </w:t>
      </w:r>
      <w:r w:rsidR="00C24A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of creation</w:t>
      </w:r>
      <w:r w:rsidR="00A6696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DF4C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only.</w:t>
      </w:r>
    </w:p>
    <w:p w14:paraId="5C98E329" w14:textId="2DFF11BC" w:rsidR="009376CE" w:rsidRPr="00C950F6" w:rsidRDefault="004D6C03" w:rsidP="008913F8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There </w:t>
      </w:r>
      <w:r w:rsidR="00C24A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are few</w:t>
      </w:r>
      <w:r w:rsidR="00FC727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c</w:t>
      </w:r>
      <w:r w:rsidR="009376C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yber</w:t>
      </w:r>
      <w:r w:rsidR="00357E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ecurity</w:t>
      </w:r>
      <w:r w:rsidR="009376C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experts </w:t>
      </w:r>
      <w:r w:rsidR="00FC727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today and </w:t>
      </w:r>
      <w:r w:rsidR="00C24A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it is likely that 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it</w:t>
      </w:r>
      <w:r w:rsidR="009D588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will</w:t>
      </w:r>
      <w:r w:rsidR="00C24A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continue to</w:t>
      </w:r>
      <w:r w:rsidR="009D588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be 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 similar situation </w:t>
      </w:r>
      <w:r w:rsidR="009376C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in the </w:t>
      </w:r>
      <w:r w:rsidR="00B94779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foreseeable</w:t>
      </w:r>
      <w:r w:rsidR="006B4EDD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future;</w:t>
      </w:r>
      <w:r w:rsidR="009376C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therefore,</w:t>
      </w:r>
      <w:r w:rsidR="009376C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it is a goal </w:t>
      </w:r>
      <w:r w:rsidR="00782E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of this paper </w:t>
      </w:r>
      <w:r w:rsidR="009376C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to make 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conformity </w:t>
      </w:r>
      <w:r w:rsidR="006625E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assessment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(</w:t>
      </w:r>
      <w:r w:rsidR="006625E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)</w:t>
      </w:r>
      <w:r w:rsidR="006625E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of cybersecurity as efficient as possible without compromising the quality. </w:t>
      </w:r>
    </w:p>
    <w:p w14:paraId="7434ADCF" w14:textId="3E11CA9F" w:rsidR="00316ABB" w:rsidRPr="00C950F6" w:rsidRDefault="00316ABB" w:rsidP="00316ABB">
      <w:pPr>
        <w:spacing w:after="0" w:line="240" w:lineRule="auto"/>
        <w:rPr>
          <w:rFonts w:asciiTheme="minorHAnsi" w:eastAsia="Times New Roman" w:hAnsiTheme="minorHAnsi" w:cs="Arial"/>
          <w:sz w:val="28"/>
          <w:szCs w:val="24"/>
          <w:lang w:eastAsia="fr-FR"/>
        </w:rPr>
      </w:pPr>
    </w:p>
    <w:p w14:paraId="170349CD" w14:textId="2DBBB783" w:rsidR="00D111AC" w:rsidRPr="00C950F6" w:rsidRDefault="00D111AC" w:rsidP="00D111AC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  <w:sz w:val="28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b/>
          <w:bCs/>
          <w:sz w:val="28"/>
          <w:szCs w:val="24"/>
          <w:lang w:eastAsia="fr-FR"/>
        </w:rPr>
        <w:t>Recommendations</w:t>
      </w:r>
    </w:p>
    <w:p w14:paraId="4B970DF4" w14:textId="3EDF4914" w:rsidR="00316ABB" w:rsidRPr="00C950F6" w:rsidRDefault="000B3515" w:rsidP="00316ABB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Team</w:t>
      </w:r>
      <w:r w:rsidR="00C111C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-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NB recommendations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are </w:t>
      </w:r>
      <w:r w:rsidR="00FE1DF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outlined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below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:</w:t>
      </w:r>
    </w:p>
    <w:p w14:paraId="2ABC73C0" w14:textId="1E746304" w:rsidR="00BD675E" w:rsidRPr="00C950F6" w:rsidRDefault="00153FEF" w:rsidP="00BD675E">
      <w:pPr>
        <w:pStyle w:val="Paragraphedeliste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Ensure the harmoni</w:t>
      </w:r>
      <w:r w:rsidR="003E439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ed adoption of standards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, for example,</w:t>
      </w:r>
      <w:r w:rsidR="0078280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of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073E9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IEC</w:t>
      </w:r>
      <w:r w:rsidR="009D37F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3F293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81001-5-1 </w:t>
      </w:r>
      <w:r w:rsidR="00832A8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which </w:t>
      </w:r>
      <w:r w:rsidR="0052429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is </w:t>
      </w:r>
      <w:r w:rsidR="00C850AC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 </w:t>
      </w:r>
      <w:r w:rsidR="0004523D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state of the art</w:t>
      </w:r>
      <w:r w:rsidR="0052429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standard that </w:t>
      </w:r>
      <w:r w:rsidR="00471AB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is</w:t>
      </w:r>
      <w:r w:rsidR="00832A8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expected to be harmonised by the European commission in the near future</w:t>
      </w:r>
      <w:r w:rsidR="00832A8B" w:rsidRPr="00C950F6">
        <w:rPr>
          <w:rFonts w:asciiTheme="minorHAnsi" w:hAnsiTheme="minorHAnsi"/>
          <w:sz w:val="24"/>
          <w:szCs w:val="24"/>
        </w:rPr>
        <w:t xml:space="preserve">. </w:t>
      </w:r>
      <w:r w:rsidR="0036347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It should</w:t>
      </w:r>
      <w:r w:rsidR="003F293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be ad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</w:t>
      </w:r>
      <w:r w:rsidR="003F293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pted by </w:t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manufacturers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as soon as feasible through transition plans and</w:t>
      </w:r>
      <w:r w:rsidR="003F293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04523D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latest 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following </w:t>
      </w:r>
      <w:r w:rsidR="0004523D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the </w:t>
      </w:r>
      <w:r w:rsidR="0062152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end of the </w:t>
      </w:r>
      <w:r w:rsidR="009D37F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transition period</w:t>
      </w:r>
      <w:r w:rsidR="00073E9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</w:p>
    <w:p w14:paraId="3FA4BB8F" w14:textId="1AB14E2A" w:rsidR="005469CA" w:rsidRPr="00C950F6" w:rsidRDefault="00416700" w:rsidP="00BD675E">
      <w:pPr>
        <w:pStyle w:val="Paragraphedeliste"/>
        <w:spacing w:after="0" w:line="240" w:lineRule="auto"/>
        <w:ind w:left="284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IEC TR 60601-4-5 may </w:t>
      </w:r>
      <w:r w:rsidR="00621526" w:rsidRPr="00C950F6">
        <w:rPr>
          <w:rFonts w:asciiTheme="minorHAnsi" w:hAnsiTheme="minorHAnsi" w:cs="Arial"/>
          <w:sz w:val="24"/>
          <w:szCs w:val="24"/>
          <w:lang w:eastAsia="fr-FR"/>
        </w:rPr>
        <w:t xml:space="preserve">also 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be used </w:t>
      </w:r>
      <w:r w:rsidR="00F5221D" w:rsidRPr="00C950F6">
        <w:rPr>
          <w:rFonts w:asciiTheme="minorHAnsi" w:hAnsiTheme="minorHAnsi" w:cs="Arial"/>
          <w:sz w:val="24"/>
          <w:szCs w:val="24"/>
          <w:lang w:eastAsia="fr-FR"/>
        </w:rPr>
        <w:t>to document security specifications of medical device</w:t>
      </w:r>
      <w:r w:rsidR="00363473" w:rsidRPr="00C950F6">
        <w:rPr>
          <w:rFonts w:asciiTheme="minorHAnsi" w:hAnsiTheme="minorHAnsi" w:cs="Arial"/>
          <w:sz w:val="24"/>
          <w:szCs w:val="24"/>
          <w:lang w:eastAsia="fr-FR"/>
        </w:rPr>
        <w:t>s</w:t>
      </w:r>
      <w:r w:rsidR="000608AF" w:rsidRPr="00C950F6">
        <w:rPr>
          <w:rFonts w:asciiTheme="minorHAnsi" w:hAnsiTheme="minorHAnsi" w:cs="Arial"/>
          <w:sz w:val="24"/>
          <w:szCs w:val="24"/>
          <w:lang w:eastAsia="fr-FR"/>
        </w:rPr>
        <w:t xml:space="preserve"> in terms of the </w:t>
      </w:r>
      <w:r w:rsidR="00F25BFE" w:rsidRPr="00C950F6">
        <w:rPr>
          <w:rFonts w:asciiTheme="minorHAnsi" w:hAnsiTheme="minorHAnsi" w:cs="Arial"/>
          <w:sz w:val="24"/>
          <w:szCs w:val="24"/>
          <w:lang w:eastAsia="fr-FR"/>
        </w:rPr>
        <w:t xml:space="preserve">required </w:t>
      </w:r>
      <w:r w:rsidR="000608AF" w:rsidRPr="00C950F6">
        <w:rPr>
          <w:rFonts w:asciiTheme="minorHAnsi" w:hAnsiTheme="minorHAnsi" w:cs="Arial"/>
          <w:sz w:val="24"/>
          <w:szCs w:val="24"/>
          <w:lang w:eastAsia="fr-FR"/>
        </w:rPr>
        <w:t>security level</w:t>
      </w:r>
      <w:r w:rsidR="002A0D6E" w:rsidRPr="00C950F6">
        <w:rPr>
          <w:rFonts w:asciiTheme="minorHAnsi" w:hAnsiTheme="minorHAnsi" w:cs="Arial"/>
          <w:sz w:val="24"/>
          <w:szCs w:val="24"/>
          <w:lang w:eastAsia="fr-FR"/>
        </w:rPr>
        <w:t xml:space="preserve"> to support type te</w:t>
      </w:r>
      <w:r w:rsidR="008021E5" w:rsidRPr="00C950F6">
        <w:rPr>
          <w:rFonts w:asciiTheme="minorHAnsi" w:hAnsiTheme="minorHAnsi" w:cs="Arial"/>
          <w:sz w:val="24"/>
          <w:szCs w:val="24"/>
          <w:lang w:eastAsia="fr-FR"/>
        </w:rPr>
        <w:t>sting of security properties</w:t>
      </w:r>
      <w:r w:rsidR="00F5221D" w:rsidRPr="00C950F6">
        <w:rPr>
          <w:rFonts w:asciiTheme="minorHAnsi" w:hAnsiTheme="minorHAnsi" w:cs="Arial"/>
          <w:sz w:val="24"/>
          <w:szCs w:val="24"/>
          <w:lang w:eastAsia="fr-FR"/>
        </w:rPr>
        <w:t xml:space="preserve">. </w:t>
      </w:r>
    </w:p>
    <w:p w14:paraId="655E8794" w14:textId="77777777" w:rsidR="00153FEF" w:rsidRPr="00C950F6" w:rsidRDefault="00153FEF" w:rsidP="00153FEF">
      <w:pPr>
        <w:pStyle w:val="Paragraphedeliste"/>
        <w:spacing w:after="0" w:line="240" w:lineRule="auto"/>
        <w:ind w:left="720"/>
        <w:rPr>
          <w:rFonts w:asciiTheme="minorHAnsi" w:eastAsia="Times New Roman" w:hAnsiTheme="minorHAnsi" w:cs="Arial"/>
          <w:sz w:val="24"/>
          <w:szCs w:val="24"/>
          <w:lang w:eastAsia="fr-FR"/>
        </w:rPr>
      </w:pPr>
    </w:p>
    <w:p w14:paraId="78F60C96" w14:textId="4FDE6F18" w:rsidR="00BD675E" w:rsidRPr="00C950F6" w:rsidRDefault="00CD1A21" w:rsidP="00BD675E">
      <w:pPr>
        <w:pStyle w:val="Paragraphedeliste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Harmoni</w:t>
      </w:r>
      <w:r w:rsidR="00EE423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</w:t>
      </w:r>
      <w:r w:rsidR="00153FE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the approach to 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security </w:t>
      </w:r>
      <w:r w:rsidR="00153FE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risk assessment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, for example i</w:t>
      </w:r>
      <w:r w:rsidR="00647FF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 is recommended to use a systematic threat modelling technique</w:t>
      </w:r>
      <w:r w:rsidR="009F6D3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(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one such example is</w:t>
      </w:r>
      <w:r w:rsidR="009F6D3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STRIDE)</w:t>
      </w:r>
      <w:r w:rsidR="00647FF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to ensure that all relevant threats are covered. </w:t>
      </w:r>
      <w:r w:rsidR="008509B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The readability for third parties when using a systematic risk approach </w:t>
      </w:r>
      <w:r w:rsidR="00F3218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can support efficient assessment</w:t>
      </w:r>
      <w:r w:rsidR="00A15B0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by notified bodies. 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Threat modelling techniques such as the example above of </w:t>
      </w:r>
      <w:r w:rsidR="00A15B0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STRIDE can easily be integrated to an </w:t>
      </w:r>
      <w:r w:rsidR="00850DB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EN ISO </w:t>
      </w:r>
      <w:r w:rsidR="0036347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14971</w:t>
      </w:r>
      <w:r w:rsidR="00A15B0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risk management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framework</w:t>
      </w:r>
      <w:r w:rsidR="0036347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that utilizes 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failure mode effect analyses (</w:t>
      </w:r>
      <w:r w:rsidR="0036347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FMEA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)</w:t>
      </w:r>
      <w:r w:rsidR="00A15B0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, which </w:t>
      </w:r>
      <w:r w:rsidR="00BF28A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is beneficial, since 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these are</w:t>
      </w:r>
      <w:r w:rsidR="00BF28A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well known 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and utilised in common use </w:t>
      </w:r>
      <w:r w:rsidR="00BF28A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in the medical device </w:t>
      </w:r>
      <w:r w:rsidR="00BF28A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lastRenderedPageBreak/>
        <w:t>industry</w:t>
      </w:r>
      <w:r w:rsidR="0036347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  <w:r w:rsidR="00FC47A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</w:t>
      </w:r>
      <w:r w:rsidR="00F73F7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f other </w:t>
      </w:r>
      <w:r w:rsidR="00CE3009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threat modelling </w:t>
      </w:r>
      <w:r w:rsidR="00F73F7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techniques are </w:t>
      </w:r>
      <w:r w:rsidR="00CE3009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utilized</w:t>
      </w:r>
      <w:r w:rsidR="003F6BC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,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CE3009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they also must be part of the </w:t>
      </w:r>
      <w:r w:rsidR="008E28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risk management</w:t>
      </w:r>
      <w:r w:rsidR="0093370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file</w:t>
      </w:r>
      <w:r w:rsidR="008E28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</w:p>
    <w:p w14:paraId="679DAE16" w14:textId="5C245273" w:rsidR="00BD675E" w:rsidRPr="00C950F6" w:rsidRDefault="00647FF8" w:rsidP="00BD675E">
      <w:pPr>
        <w:pStyle w:val="Paragraphedeliste"/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  <w:lang w:eastAsia="fr-FR"/>
        </w:rPr>
      </w:pP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A </w:t>
      </w:r>
      <w:r w:rsidR="00EE028D" w:rsidRPr="00C950F6">
        <w:rPr>
          <w:rFonts w:asciiTheme="minorHAnsi" w:hAnsiTheme="minorHAnsi" w:cs="Arial"/>
          <w:sz w:val="24"/>
          <w:szCs w:val="24"/>
          <w:lang w:eastAsia="fr-FR"/>
        </w:rPr>
        <w:t>l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>ist of known threats</w:t>
      </w:r>
      <w:r w:rsidR="0093370B" w:rsidRPr="00C950F6">
        <w:rPr>
          <w:rFonts w:asciiTheme="minorHAnsi" w:hAnsiTheme="minorHAnsi" w:cs="Arial"/>
          <w:sz w:val="24"/>
          <w:szCs w:val="24"/>
          <w:lang w:eastAsia="fr-FR"/>
        </w:rPr>
        <w:t>,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 </w:t>
      </w:r>
      <w:r w:rsidR="0093370B" w:rsidRPr="00C950F6">
        <w:rPr>
          <w:rFonts w:asciiTheme="minorHAnsi" w:hAnsiTheme="minorHAnsi" w:cs="Arial"/>
          <w:sz w:val="24"/>
          <w:szCs w:val="24"/>
          <w:lang w:eastAsia="fr-FR"/>
        </w:rPr>
        <w:t>for example open web application security</w:t>
      </w:r>
      <w:r w:rsidR="000F003D" w:rsidRPr="00C950F6">
        <w:rPr>
          <w:rFonts w:asciiTheme="minorHAnsi" w:hAnsiTheme="minorHAnsi" w:cs="Arial"/>
          <w:sz w:val="24"/>
          <w:szCs w:val="24"/>
          <w:lang w:eastAsia="fr-FR"/>
        </w:rPr>
        <w:t xml:space="preserve"> project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 </w:t>
      </w:r>
      <w:hyperlink r:id="rId8" w:history="1">
        <w:r w:rsidRPr="00C950F6">
          <w:rPr>
            <w:rStyle w:val="Lienhypertexte"/>
            <w:rFonts w:asciiTheme="minorHAnsi" w:hAnsiTheme="minorHAnsi" w:cs="Arial"/>
            <w:sz w:val="24"/>
            <w:szCs w:val="24"/>
            <w:lang w:eastAsia="fr-FR"/>
          </w:rPr>
          <w:t>OWASP top ten</w:t>
        </w:r>
        <w:r w:rsidR="0093370B" w:rsidRPr="00C950F6">
          <w:rPr>
            <w:rStyle w:val="Lienhypertexte"/>
            <w:rFonts w:asciiTheme="minorHAnsi" w:hAnsiTheme="minorHAnsi" w:cs="Arial"/>
            <w:sz w:val="24"/>
            <w:szCs w:val="24"/>
            <w:lang w:eastAsia="fr-FR"/>
          </w:rPr>
          <w:t xml:space="preserve"> vulnerabilities</w:t>
        </w:r>
      </w:hyperlink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, </w:t>
      </w:r>
      <w:r w:rsidR="0093370B" w:rsidRPr="00C950F6">
        <w:rPr>
          <w:rFonts w:asciiTheme="minorHAnsi" w:hAnsiTheme="minorHAnsi" w:cs="Arial"/>
          <w:sz w:val="24"/>
          <w:szCs w:val="24"/>
          <w:lang w:eastAsia="fr-FR"/>
        </w:rPr>
        <w:t>common attack pattern enumeration and classification (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>CAPEC</w:t>
      </w:r>
      <w:r w:rsidR="0093370B" w:rsidRPr="00C950F6">
        <w:rPr>
          <w:rFonts w:asciiTheme="minorHAnsi" w:hAnsiTheme="minorHAnsi" w:cs="Arial"/>
          <w:sz w:val="24"/>
          <w:szCs w:val="24"/>
          <w:lang w:eastAsia="fr-FR"/>
        </w:rPr>
        <w:t>)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 list</w:t>
      </w:r>
      <w:r w:rsidR="00B62867" w:rsidRPr="00C950F6">
        <w:rPr>
          <w:rFonts w:asciiTheme="minorHAnsi" w:hAnsiTheme="minorHAnsi" w:cs="Arial"/>
          <w:sz w:val="24"/>
          <w:szCs w:val="24"/>
          <w:lang w:eastAsia="fr-FR"/>
        </w:rPr>
        <w:t>,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 </w:t>
      </w:r>
      <w:r w:rsidR="00B62867" w:rsidRPr="00C950F6">
        <w:rPr>
          <w:rFonts w:asciiTheme="minorHAnsi" w:hAnsiTheme="minorHAnsi" w:cs="Arial"/>
          <w:sz w:val="24"/>
          <w:szCs w:val="24"/>
          <w:lang w:eastAsia="fr-FR"/>
        </w:rPr>
        <w:t>the use of questionnaires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 xml:space="preserve"> for vulnerability metrics, such as</w:t>
      </w:r>
      <w:r w:rsidR="00B62867" w:rsidRPr="00C950F6">
        <w:rPr>
          <w:rFonts w:asciiTheme="minorHAnsi" w:hAnsiTheme="minorHAnsi" w:cs="Arial"/>
          <w:sz w:val="24"/>
          <w:szCs w:val="24"/>
          <w:lang w:eastAsia="fr-FR"/>
        </w:rPr>
        <w:t xml:space="preserve"> appl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>ication of common vulnerability scoring systems (</w:t>
      </w:r>
      <w:r w:rsidR="00B62867" w:rsidRPr="00C950F6">
        <w:rPr>
          <w:rFonts w:asciiTheme="minorHAnsi" w:hAnsiTheme="minorHAnsi" w:cs="Arial"/>
          <w:sz w:val="24"/>
          <w:szCs w:val="24"/>
          <w:lang w:eastAsia="fr-FR"/>
        </w:rPr>
        <w:t>CVSS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>)</w:t>
      </w:r>
      <w:r w:rsidR="00B62867" w:rsidRPr="00C950F6">
        <w:rPr>
          <w:rFonts w:asciiTheme="minorHAnsi" w:hAnsiTheme="minorHAnsi" w:cs="Arial"/>
          <w:sz w:val="24"/>
          <w:szCs w:val="24"/>
          <w:lang w:eastAsia="fr-FR"/>
        </w:rPr>
        <w:t xml:space="preserve"> to medical devices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>,</w:t>
      </w:r>
      <w:r w:rsidR="00B62867" w:rsidRPr="00C950F6">
        <w:rPr>
          <w:rFonts w:asciiTheme="minorHAnsi" w:hAnsiTheme="minorHAnsi" w:cs="Arial"/>
          <w:sz w:val="24"/>
          <w:szCs w:val="24"/>
          <w:lang w:eastAsia="fr-FR"/>
        </w:rPr>
        <w:t xml:space="preserve"> 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or brainstorming </w:t>
      </w:r>
      <w:r w:rsidR="00E971E9" w:rsidRPr="00C950F6">
        <w:rPr>
          <w:rFonts w:asciiTheme="minorHAnsi" w:hAnsiTheme="minorHAnsi" w:cs="Arial"/>
          <w:sz w:val="24"/>
          <w:szCs w:val="24"/>
          <w:lang w:eastAsia="fr-FR"/>
        </w:rPr>
        <w:t>sh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>ould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 only be a supportive element 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>as part of the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 xml:space="preserve"> threat modelling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 xml:space="preserve"> process</w:t>
      </w:r>
      <w:r w:rsidRPr="00C950F6">
        <w:rPr>
          <w:rFonts w:asciiTheme="minorHAnsi" w:hAnsiTheme="minorHAnsi" w:cs="Arial"/>
          <w:sz w:val="24"/>
          <w:szCs w:val="24"/>
          <w:lang w:eastAsia="fr-FR"/>
        </w:rPr>
        <w:t>.</w:t>
      </w:r>
      <w:r w:rsidR="00E971E9" w:rsidRPr="00C950F6">
        <w:rPr>
          <w:rFonts w:asciiTheme="minorHAnsi" w:hAnsiTheme="minorHAnsi" w:cs="Arial"/>
          <w:sz w:val="24"/>
          <w:szCs w:val="24"/>
          <w:lang w:eastAsia="fr-FR"/>
        </w:rPr>
        <w:t xml:space="preserve"> 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 xml:space="preserve">It should </w:t>
      </w:r>
      <w:r w:rsidR="00BD675E" w:rsidRPr="00C950F6">
        <w:rPr>
          <w:rFonts w:asciiTheme="minorHAnsi" w:hAnsiTheme="minorHAnsi" w:cs="Arial"/>
          <w:sz w:val="24"/>
          <w:szCs w:val="24"/>
          <w:lang w:eastAsia="fr-FR"/>
        </w:rPr>
        <w:t xml:space="preserve">also 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>be considered that a</w:t>
      </w:r>
      <w:r w:rsidR="003D14EE" w:rsidRPr="00C950F6">
        <w:rPr>
          <w:rFonts w:asciiTheme="minorHAnsi" w:hAnsiTheme="minorHAnsi" w:cs="Arial"/>
          <w:sz w:val="24"/>
          <w:szCs w:val="24"/>
          <w:lang w:eastAsia="fr-FR"/>
        </w:rPr>
        <w:t xml:space="preserve">ttack trees 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 xml:space="preserve">may </w:t>
      </w:r>
      <w:r w:rsidR="003D14EE" w:rsidRPr="00C950F6">
        <w:rPr>
          <w:rFonts w:asciiTheme="minorHAnsi" w:hAnsiTheme="minorHAnsi" w:cs="Arial"/>
          <w:sz w:val="24"/>
          <w:szCs w:val="24"/>
          <w:lang w:eastAsia="fr-FR"/>
        </w:rPr>
        <w:t>reach their limits when</w:t>
      </w:r>
      <w:r w:rsidR="00E971E9" w:rsidRPr="00C950F6">
        <w:rPr>
          <w:rFonts w:asciiTheme="minorHAnsi" w:hAnsiTheme="minorHAnsi" w:cs="Arial"/>
          <w:sz w:val="24"/>
          <w:szCs w:val="24"/>
          <w:lang w:eastAsia="fr-FR"/>
        </w:rPr>
        <w:t xml:space="preserve"> modern highly interconnected medical device</w:t>
      </w:r>
      <w:r w:rsidR="00F30725" w:rsidRPr="00C950F6">
        <w:rPr>
          <w:rFonts w:asciiTheme="minorHAnsi" w:hAnsiTheme="minorHAnsi" w:cs="Arial"/>
          <w:sz w:val="24"/>
          <w:szCs w:val="24"/>
          <w:lang w:eastAsia="fr-FR"/>
        </w:rPr>
        <w:t xml:space="preserve"> systems</w:t>
      </w:r>
      <w:r w:rsidR="00E971E9" w:rsidRPr="00C950F6">
        <w:rPr>
          <w:rFonts w:asciiTheme="minorHAnsi" w:hAnsiTheme="minorHAnsi" w:cs="Arial"/>
          <w:sz w:val="24"/>
          <w:szCs w:val="24"/>
          <w:lang w:eastAsia="fr-FR"/>
        </w:rPr>
        <w:t xml:space="preserve"> </w:t>
      </w:r>
      <w:r w:rsidR="003D14EE" w:rsidRPr="00C950F6">
        <w:rPr>
          <w:rFonts w:asciiTheme="minorHAnsi" w:hAnsiTheme="minorHAnsi" w:cs="Arial"/>
          <w:sz w:val="24"/>
          <w:szCs w:val="24"/>
          <w:lang w:eastAsia="fr-FR"/>
        </w:rPr>
        <w:t>are modelled completely</w:t>
      </w:r>
      <w:r w:rsidR="00BD675E" w:rsidRPr="00C950F6">
        <w:rPr>
          <w:rFonts w:asciiTheme="minorHAnsi" w:hAnsiTheme="minorHAnsi" w:cs="Arial"/>
          <w:sz w:val="24"/>
          <w:szCs w:val="24"/>
          <w:lang w:eastAsia="fr-FR"/>
        </w:rPr>
        <w:t>.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 xml:space="preserve"> </w:t>
      </w:r>
    </w:p>
    <w:p w14:paraId="5AC29ACB" w14:textId="27A8C782" w:rsidR="000B3515" w:rsidRPr="00C950F6" w:rsidRDefault="00BD675E" w:rsidP="00BD675E">
      <w:pPr>
        <w:pStyle w:val="Paragraphedeliste"/>
        <w:spacing w:after="0" w:line="240" w:lineRule="auto"/>
        <w:ind w:left="284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hAnsiTheme="minorHAnsi" w:cs="Arial"/>
          <w:sz w:val="24"/>
          <w:szCs w:val="24"/>
          <w:lang w:eastAsia="fr-FR"/>
        </w:rPr>
        <w:t>Common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 xml:space="preserve"> vulnerability scoring systems (</w:t>
      </w:r>
      <w:r w:rsidR="00647FF8" w:rsidRPr="00C950F6">
        <w:rPr>
          <w:rFonts w:asciiTheme="minorHAnsi" w:hAnsiTheme="minorHAnsi" w:cs="Arial"/>
          <w:sz w:val="24"/>
          <w:szCs w:val="24"/>
          <w:lang w:eastAsia="fr-FR"/>
        </w:rPr>
        <w:t>CVSS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>)</w:t>
      </w:r>
      <w:r w:rsidR="00647FF8" w:rsidRPr="00C950F6">
        <w:rPr>
          <w:rFonts w:asciiTheme="minorHAnsi" w:hAnsiTheme="minorHAnsi" w:cs="Arial"/>
          <w:sz w:val="24"/>
          <w:szCs w:val="24"/>
          <w:lang w:eastAsia="fr-FR"/>
        </w:rPr>
        <w:t xml:space="preserve">, </w:t>
      </w:r>
      <w:r w:rsidR="00CD1A21" w:rsidRPr="00C950F6">
        <w:rPr>
          <w:rFonts w:asciiTheme="minorHAnsi" w:hAnsiTheme="minorHAnsi" w:cs="Arial"/>
          <w:sz w:val="24"/>
          <w:szCs w:val="24"/>
          <w:lang w:eastAsia="fr-FR"/>
        </w:rPr>
        <w:t>self-defined</w:t>
      </w:r>
      <w:r w:rsidR="00647FF8" w:rsidRPr="00C950F6">
        <w:rPr>
          <w:rFonts w:asciiTheme="minorHAnsi" w:hAnsiTheme="minorHAnsi" w:cs="Arial"/>
          <w:sz w:val="24"/>
          <w:szCs w:val="24"/>
          <w:lang w:eastAsia="fr-FR"/>
        </w:rPr>
        <w:t xml:space="preserve"> matrices</w:t>
      </w:r>
      <w:r w:rsidR="00F30725" w:rsidRPr="00C950F6">
        <w:rPr>
          <w:rFonts w:asciiTheme="minorHAnsi" w:hAnsiTheme="minorHAnsi" w:cs="Arial"/>
          <w:sz w:val="24"/>
          <w:szCs w:val="24"/>
          <w:lang w:eastAsia="fr-FR"/>
        </w:rPr>
        <w:t xml:space="preserve">, </w:t>
      </w:r>
      <w:r w:rsidR="00FE1DF8" w:rsidRPr="00C950F6">
        <w:rPr>
          <w:rFonts w:asciiTheme="minorHAnsi" w:hAnsiTheme="minorHAnsi" w:cs="Arial"/>
          <w:sz w:val="24"/>
          <w:szCs w:val="24"/>
          <w:lang w:eastAsia="fr-FR"/>
        </w:rPr>
        <w:t>or other similar methods</w:t>
      </w:r>
      <w:r w:rsidR="00647FF8" w:rsidRPr="00C950F6">
        <w:rPr>
          <w:rFonts w:asciiTheme="minorHAnsi" w:hAnsiTheme="minorHAnsi" w:cs="Arial"/>
          <w:sz w:val="24"/>
          <w:szCs w:val="24"/>
          <w:lang w:eastAsia="fr-FR"/>
        </w:rPr>
        <w:t xml:space="preserve"> may be used to score threat</w:t>
      </w:r>
      <w:r w:rsidR="00F30725" w:rsidRPr="00C950F6">
        <w:rPr>
          <w:rFonts w:asciiTheme="minorHAnsi" w:hAnsiTheme="minorHAnsi" w:cs="Arial"/>
          <w:sz w:val="24"/>
          <w:szCs w:val="24"/>
          <w:lang w:eastAsia="fr-FR"/>
        </w:rPr>
        <w:t>s</w:t>
      </w:r>
      <w:r w:rsidR="000F003D" w:rsidRPr="00C950F6">
        <w:rPr>
          <w:rFonts w:asciiTheme="minorHAnsi" w:hAnsiTheme="minorHAnsi" w:cs="Arial"/>
          <w:sz w:val="24"/>
          <w:szCs w:val="24"/>
          <w:lang w:eastAsia="fr-FR"/>
        </w:rPr>
        <w:t xml:space="preserve"> for medical devices</w:t>
      </w:r>
      <w:r w:rsidR="00647FF8" w:rsidRPr="00C950F6">
        <w:rPr>
          <w:rFonts w:asciiTheme="minorHAnsi" w:hAnsiTheme="minorHAnsi" w:cs="Arial"/>
          <w:sz w:val="24"/>
          <w:szCs w:val="24"/>
          <w:lang w:eastAsia="fr-FR"/>
        </w:rPr>
        <w:t>.</w:t>
      </w:r>
      <w:r w:rsidR="005469CA" w:rsidRPr="00C950F6">
        <w:rPr>
          <w:rFonts w:asciiTheme="minorHAnsi" w:hAnsiTheme="minorHAnsi" w:cs="Arial"/>
          <w:sz w:val="24"/>
          <w:szCs w:val="24"/>
          <w:lang w:eastAsia="fr-FR"/>
        </w:rPr>
        <w:t xml:space="preserve"> </w:t>
      </w:r>
    </w:p>
    <w:p w14:paraId="72FE4C07" w14:textId="77777777" w:rsidR="001B4A4F" w:rsidRPr="00C950F6" w:rsidRDefault="001B4A4F" w:rsidP="00A76BF8">
      <w:pPr>
        <w:spacing w:after="0" w:line="240" w:lineRule="auto"/>
        <w:ind w:left="284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</w:p>
    <w:p w14:paraId="23CA7F43" w14:textId="5E19A9AD" w:rsidR="00B045B2" w:rsidRPr="00C950F6" w:rsidRDefault="000F003D" w:rsidP="00C950F6">
      <w:p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- </w:t>
      </w:r>
      <w:r w:rsidR="00C950F6">
        <w:rPr>
          <w:rFonts w:asciiTheme="minorHAnsi" w:eastAsia="Times New Roman" w:hAnsiTheme="minorHAnsi" w:cs="Arial"/>
          <w:sz w:val="24"/>
          <w:szCs w:val="24"/>
          <w:lang w:eastAsia="fr-FR"/>
        </w:rPr>
        <w:tab/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Harmoni</w:t>
      </w:r>
      <w:r w:rsidR="00EE423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</w:t>
      </w:r>
      <w:r w:rsidR="00F3072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6625E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high level 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penetration </w:t>
      </w:r>
      <w:r w:rsidR="006625E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test requirement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; p</w:t>
      </w:r>
      <w:r w:rsidR="007D3EC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enetration testing is the primary means of security verification and validation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and</w:t>
      </w:r>
      <w:r w:rsidR="007D3EC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bookmarkStart w:id="0" w:name="_Hlk112847225"/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it is recommended that m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edical devices shall have </w:t>
      </w:r>
      <w:bookmarkStart w:id="1" w:name="_Hlk112867495"/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appropriate penetration </w:t>
      </w:r>
      <w:bookmarkEnd w:id="1"/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test</w:t>
      </w:r>
      <w:bookmarkEnd w:id="0"/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reports throughout their life cycle</w:t>
      </w:r>
      <w:r w:rsidR="00FC47A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at </w:t>
      </w:r>
      <w:bookmarkStart w:id="2" w:name="_Hlk112867487"/>
      <w:r w:rsidR="00FC47A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appropriate </w:t>
      </w:r>
      <w:proofErr w:type="spellStart"/>
      <w:r w:rsidR="00FC47A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intervalls</w:t>
      </w:r>
      <w:bookmarkEnd w:id="2"/>
      <w:proofErr w:type="spellEnd"/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. Any penetration test should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also 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have an appropriate depth and coverage</w:t>
      </w:r>
      <w:r w:rsidR="003C51C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, with p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enetration testers be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ing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independent from the development team</w:t>
      </w:r>
      <w:r w:rsidR="00FA1CB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for the device</w:t>
      </w:r>
      <w:r w:rsidR="0094127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and appropriately skilled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. Common </w:t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pen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etration</w:t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testing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methodologies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such as </w:t>
      </w:r>
      <w:r w:rsidR="00FB224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open-source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security testing methodologies (</w:t>
      </w:r>
      <w:r w:rsidR="00AE344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OSSTMM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)</w:t>
      </w:r>
      <w:r w:rsidR="00AE344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, 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OWASP</w:t>
      </w:r>
      <w:r w:rsidR="00AE344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,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phased structured approaches such as penetration testing execution standard (</w:t>
      </w:r>
      <w:r w:rsidR="0011776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PTES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) methodologies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sh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ould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be adapte</w:t>
      </w:r>
      <w:r w:rsidR="00BE0EA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d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as appropriate for the medical device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until appropriate standards are available</w:t>
      </w:r>
      <w:r w:rsidR="001A70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1A70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A</w:t>
      </w:r>
      <w:r w:rsidR="00F949C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ppropriate</w:t>
      </w:r>
      <w:r w:rsidR="007D3EC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tools shall </w:t>
      </w:r>
      <w:r w:rsidR="001A70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also be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used for</w:t>
      </w:r>
      <w:r w:rsidR="007E000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1A70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penetration </w:t>
      </w:r>
      <w:r w:rsidR="007D3EC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testing.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BD677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The pen</w:t>
      </w:r>
      <w:r w:rsidR="00C91C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etration test</w:t>
      </w:r>
      <w:r w:rsidR="00BD677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should</w:t>
      </w:r>
      <w:r w:rsidR="00BD677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consider 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any </w:t>
      </w:r>
      <w:r w:rsidR="002E1F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special constraints 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relating to the </w:t>
      </w:r>
      <w:r w:rsidR="002E1F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medical device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(</w:t>
      </w:r>
      <w:r w:rsidR="002E1F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)</w:t>
      </w:r>
      <w:r w:rsidR="002E1F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such as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the</w:t>
      </w:r>
      <w:r w:rsidR="002E1F6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safety of the patient and others as well as clinical performance</w:t>
      </w:r>
      <w:r w:rsidR="00BD677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. 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Pen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etration</w:t>
      </w:r>
      <w:r w:rsidR="007E000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testing laboratories 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should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be qualified by the </w:t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manufacturer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according to their 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quality management system</w:t>
      </w:r>
      <w:r w:rsidR="00C37D5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requirements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to appropriate standards</w:t>
      </w:r>
      <w:r w:rsidR="001A70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DE7E2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ISO 17025 </w:t>
      </w:r>
      <w:r w:rsidR="001A70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Accredited 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test laboratories 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with appropriate capability and competence for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medical device pen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etration</w:t>
      </w:r>
      <w:r w:rsidR="007E000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testing </w:t>
      </w:r>
      <w:r w:rsidR="001A70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should be 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used</w:t>
      </w:r>
      <w:r w:rsidR="00C97BB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A76BF8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once available</w:t>
      </w:r>
      <w:r w:rsidR="00B045B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</w:p>
    <w:p w14:paraId="3F202E5C" w14:textId="509F51EB" w:rsidR="001E0E71" w:rsidRPr="00C950F6" w:rsidRDefault="001E0E71" w:rsidP="00011FF5">
      <w:pPr>
        <w:pStyle w:val="Paragraphedeliste"/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</w:p>
    <w:p w14:paraId="6A9C3B2F" w14:textId="66EB1D98" w:rsidR="00E33B7C" w:rsidRPr="00C950F6" w:rsidRDefault="00E33B7C" w:rsidP="00A76BF8">
      <w:pPr>
        <w:pStyle w:val="Paragraphedeliste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Adapt a secure development </w:t>
      </w:r>
      <w:r w:rsidR="006D153C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l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ife</w:t>
      </w:r>
      <w:r w:rsidR="006D153C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cycle (SDL)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; t</w:t>
      </w:r>
      <w:r w:rsidR="00C37D5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he security of a medical device can only be supported by a secure life cycle process throughout the life cycle of the medical device</w:t>
      </w:r>
      <w:r w:rsidR="00E3743E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  <w:r w:rsidR="00E15E3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Cyber</w:t>
      </w:r>
      <w:r w:rsidR="00357E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E15E3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ecurity sh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ould</w:t>
      </w:r>
      <w:r w:rsidR="00E15E3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be considered at 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the </w:t>
      </w:r>
      <w:r w:rsidR="00E15E3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early stages of the development</w:t>
      </w:r>
      <w:r w:rsidR="00FC47A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as well as 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through development and </w:t>
      </w:r>
      <w:r w:rsidR="00FC47A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in </w:t>
      </w:r>
      <w:r w:rsidR="0073199C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late</w:t>
      </w:r>
      <w:r w:rsidR="008D547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FC47A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phases of the </w:t>
      </w:r>
      <w:r w:rsidR="008D547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life cycle such as </w:t>
      </w:r>
      <w:r w:rsidR="00E6309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multiplication of software,</w:t>
      </w:r>
      <w:r w:rsidR="00404BB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delivery,</w:t>
      </w:r>
      <w:r w:rsidR="008D547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and disposal 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or</w:t>
      </w:r>
      <w:r w:rsidR="008D547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proofErr w:type="spellStart"/>
      <w:r w:rsidR="008D547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deinstallation</w:t>
      </w:r>
      <w:proofErr w:type="spellEnd"/>
      <w:r w:rsidR="00E15E3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Standards such as</w:t>
      </w:r>
      <w:r w:rsidR="00E15E3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IEC 81001-5-1 </w:t>
      </w:r>
      <w:r w:rsidR="003E35F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provide </w:t>
      </w:r>
      <w:r w:rsidR="00CD1A2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essential</w:t>
      </w:r>
      <w:r w:rsidR="003E35F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E15E3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detail</w:t>
      </w:r>
      <w:r w:rsidR="003E35F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E15E3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on how to reali</w:t>
      </w:r>
      <w:r w:rsidR="00C1699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E15E3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 this.</w:t>
      </w:r>
      <w:r w:rsidR="003E35F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</w:p>
    <w:p w14:paraId="0C09B36A" w14:textId="6B3494BD" w:rsidR="0063510E" w:rsidRPr="00C950F6" w:rsidRDefault="0063510E" w:rsidP="00E33B7C">
      <w:pPr>
        <w:pStyle w:val="Paragraphedeliste"/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</w:p>
    <w:p w14:paraId="7CA5E551" w14:textId="61039299" w:rsidR="00D36D95" w:rsidRPr="00C950F6" w:rsidRDefault="0063510E" w:rsidP="00A76BF8">
      <w:pPr>
        <w:pStyle w:val="Paragraphedeliste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Importance of Cyber</w:t>
      </w:r>
      <w:r w:rsidR="00357E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ecurity Post Market Surveillance (Cyber</w:t>
      </w:r>
      <w:r w:rsidR="00357E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ecurity PMS)</w:t>
      </w:r>
      <w:r w:rsidR="001B4A4F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; C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yber</w:t>
      </w:r>
      <w:r w:rsidR="00357E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ecurity PMS as postulated by MDCG 2019-16 is an </w:t>
      </w:r>
      <w:r w:rsidR="00AA5F89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essential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element to combat</w:t>
      </w:r>
      <w:r w:rsidR="00C64EC2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, for example,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the challenge of rising ransomware attacks on hospitals, since </w:t>
      </w:r>
      <w:r w:rsidR="0089630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the timely development and distribution of patche</w:t>
      </w:r>
      <w:r w:rsidR="0039647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89630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is essential to reduce entry gates for ransomware attacks and to stop the spread of ransomware attack</w:t>
      </w:r>
      <w:r w:rsidR="001A70C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89630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  <w:r w:rsidR="005D6EED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39647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Due to </w:t>
      </w:r>
      <w:r w:rsidR="000807C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the </w:t>
      </w:r>
      <w:r w:rsidR="0039647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criticality of this issue the compliance and </w:t>
      </w:r>
      <w:r w:rsidR="00AA5F89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effectiveness</w:t>
      </w:r>
      <w:r w:rsidR="0039647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of </w:t>
      </w:r>
      <w:r w:rsidR="00C37D5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the </w:t>
      </w:r>
      <w:r w:rsidR="0039647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Cyber</w:t>
      </w:r>
      <w:r w:rsidR="00357E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39647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ecurity PMS processes 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may be part of conformity assessment through</w:t>
      </w:r>
      <w:r w:rsidR="0039647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regulation</w:t>
      </w:r>
      <w:r w:rsidR="0039647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audits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to MDR and IVDR by notified bodies and it is 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lastRenderedPageBreak/>
        <w:t xml:space="preserve">recommended that manufacturers consider </w:t>
      </w:r>
      <w:r w:rsidR="000F0EC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C</w:t>
      </w:r>
      <w:r w:rsidR="00FB224B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ybersecurity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PMS and document in accordance with the guidance and requirements of the regulations</w:t>
      </w:r>
      <w:r w:rsidR="0039647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</w:t>
      </w:r>
    </w:p>
    <w:p w14:paraId="0AA9233A" w14:textId="3D3076E9" w:rsidR="00396476" w:rsidRPr="00C950F6" w:rsidRDefault="00396476" w:rsidP="000B46D4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</w:p>
    <w:p w14:paraId="074E8CD5" w14:textId="15F90B2C" w:rsidR="00D111AC" w:rsidRPr="00C950F6" w:rsidRDefault="00D111AC" w:rsidP="000B46D4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  <w:sz w:val="28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b/>
          <w:bCs/>
          <w:sz w:val="28"/>
          <w:szCs w:val="24"/>
          <w:lang w:eastAsia="fr-FR"/>
        </w:rPr>
        <w:t>Conclusions</w:t>
      </w:r>
    </w:p>
    <w:p w14:paraId="04778765" w14:textId="314EBBF4" w:rsidR="000B46D4" w:rsidRPr="00C950F6" w:rsidRDefault="00065631" w:rsidP="000B46D4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fr-FR"/>
        </w:rPr>
      </w:pP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To ensure </w:t>
      </w:r>
      <w:r w:rsidR="007F329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that safety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, security, and privacy is protected</w:t>
      </w:r>
      <w:r w:rsidR="00437E0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,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a collective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effort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904D8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and efficien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cy </w:t>
      </w:r>
      <w:r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is necessary</w:t>
      </w:r>
      <w:r w:rsidR="00904D8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. This paper</w:t>
      </w:r>
      <w:r w:rsidR="00437E0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7F329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therefore</w:t>
      </w:r>
      <w:r w:rsidR="00904D8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outlin</w:t>
      </w:r>
      <w:r w:rsidR="00F5549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es 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areas which may be used as </w:t>
      </w:r>
      <w:r w:rsidR="008B23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possible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7175E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solutions</w:t>
      </w:r>
      <w:r w:rsidR="00904D8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6D7080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to</w:t>
      </w:r>
      <w:r w:rsidR="00904D83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current challenges</w:t>
      </w:r>
      <w:r w:rsidR="007175E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by </w:t>
      </w:r>
      <w:r w:rsidR="00262AF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focussing on</w:t>
      </w:r>
      <w:r w:rsidR="007175E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31453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international standards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,</w:t>
      </w:r>
      <w:r w:rsidR="00870DF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8B23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use of</w:t>
      </w:r>
      <w:r w:rsidR="00F55497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7F329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 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harmoni</w:t>
      </w:r>
      <w:r w:rsidR="00EE423A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</w:t>
      </w:r>
      <w:r w:rsidR="007F329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ed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approach to security risk assessment, </w:t>
      </w:r>
      <w:r w:rsidR="008B23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and 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by seeking </w:t>
      </w:r>
      <w:r w:rsidR="008B23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a coherent harmonised approach 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for high level penetration test requirements, </w:t>
      </w:r>
      <w:r w:rsidR="008B23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to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support the</w:t>
      </w:r>
      <w:r w:rsidR="008B23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medical device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8B23D6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software development lifecycle</w:t>
      </w:r>
      <w:r w:rsidR="00987B2C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through development to post market surveillance</w:t>
      </w:r>
      <w:r w:rsidR="00F66875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,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and</w:t>
      </w:r>
      <w:r w:rsidR="00987B2C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through end of device lifetime</w:t>
      </w:r>
      <w:r w:rsidR="007F4311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</w:t>
      </w:r>
      <w:r w:rsidR="00987B2C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with use of the quality management system, Medical Device/In-vitro Diagnostic Device regulatory framework and </w:t>
      </w:r>
      <w:proofErr w:type="spellStart"/>
      <w:r w:rsidR="00987B2C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>guidances</w:t>
      </w:r>
      <w:proofErr w:type="spellEnd"/>
      <w:r w:rsidR="00987B2C" w:rsidRPr="00C950F6">
        <w:rPr>
          <w:rFonts w:asciiTheme="minorHAnsi" w:eastAsia="Times New Roman" w:hAnsiTheme="minorHAnsi" w:cs="Arial"/>
          <w:sz w:val="24"/>
          <w:szCs w:val="24"/>
          <w:lang w:eastAsia="fr-FR"/>
        </w:rPr>
        <w:t xml:space="preserve"> from regulatory bodies.</w:t>
      </w:r>
    </w:p>
    <w:p w14:paraId="399DC82E" w14:textId="06281D2B" w:rsidR="00396476" w:rsidRDefault="00396476" w:rsidP="00D111A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BF3B271" w14:textId="77777777" w:rsidR="00660925" w:rsidRPr="00D111AC" w:rsidRDefault="00660925" w:rsidP="00D111A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sectPr w:rsidR="00660925" w:rsidRPr="00D111AC" w:rsidSect="004310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5" w:right="1417" w:bottom="851" w:left="1417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81FAD" w14:textId="77777777" w:rsidR="00235EDA" w:rsidRDefault="00235EDA" w:rsidP="00622F87">
      <w:pPr>
        <w:spacing w:after="0" w:line="240" w:lineRule="auto"/>
      </w:pPr>
      <w:r>
        <w:separator/>
      </w:r>
    </w:p>
  </w:endnote>
  <w:endnote w:type="continuationSeparator" w:id="0">
    <w:p w14:paraId="23B08747" w14:textId="77777777" w:rsidR="00235EDA" w:rsidRDefault="00235EDA" w:rsidP="0062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7F9A" w14:textId="77777777" w:rsidR="00512E56" w:rsidRDefault="00512E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8C020" w14:textId="77777777" w:rsidR="005A3526" w:rsidRPr="005A3526" w:rsidRDefault="005A3526" w:rsidP="005A3526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/>
        <w:noProof/>
        <w:szCs w:val="20"/>
        <w:lang w:val="fr-FR" w:eastAsia="fr-FR"/>
      </w:rPr>
    </w:pPr>
  </w:p>
  <w:p w14:paraId="095F7C2C" w14:textId="4D89A3BF" w:rsidR="005A3526" w:rsidRPr="005A3526" w:rsidRDefault="005A3526" w:rsidP="005A3526">
    <w:pPr>
      <w:pBdr>
        <w:top w:val="single" w:sz="4" w:space="1" w:color="auto"/>
      </w:pBdr>
      <w:tabs>
        <w:tab w:val="center" w:pos="4681"/>
        <w:tab w:val="right" w:pos="9363"/>
      </w:tabs>
      <w:spacing w:after="0" w:line="312" w:lineRule="auto"/>
      <w:rPr>
        <w:rFonts w:eastAsia="Times New Roman"/>
        <w:sz w:val="18"/>
        <w:szCs w:val="18"/>
        <w:lang w:eastAsia="fr-FR"/>
      </w:rPr>
    </w:pPr>
    <w:r w:rsidRPr="005A3526">
      <w:rPr>
        <w:rFonts w:eastAsia="Times New Roman"/>
        <w:sz w:val="18"/>
        <w:szCs w:val="18"/>
        <w:lang w:eastAsia="fr-FR"/>
      </w:rPr>
      <w:t xml:space="preserve">TEAM-NB  </w:t>
    </w:r>
    <w:r w:rsidRPr="005A3526">
      <w:rPr>
        <w:rFonts w:eastAsia="Times New Roman"/>
        <w:sz w:val="18"/>
        <w:szCs w:val="18"/>
        <w:lang w:eastAsia="fr-FR"/>
      </w:rPr>
      <w:tab/>
      <w:t xml:space="preserve">Ref.: </w:t>
    </w:r>
    <w:r w:rsidRPr="005A3526">
      <w:rPr>
        <w:rFonts w:eastAsia="Times New Roman"/>
        <w:sz w:val="18"/>
        <w:szCs w:val="18"/>
        <w:lang w:eastAsia="fr-FR"/>
      </w:rPr>
      <w:fldChar w:fldCharType="begin"/>
    </w:r>
    <w:r w:rsidRPr="005A3526">
      <w:rPr>
        <w:rFonts w:eastAsia="Times New Roman"/>
        <w:sz w:val="18"/>
        <w:szCs w:val="18"/>
        <w:lang w:eastAsia="fr-FR"/>
      </w:rPr>
      <w:instrText xml:space="preserve"> FILENAME   \* MERGEFORMAT </w:instrText>
    </w:r>
    <w:r w:rsidRPr="005A3526">
      <w:rPr>
        <w:rFonts w:eastAsia="Times New Roman"/>
        <w:sz w:val="18"/>
        <w:szCs w:val="18"/>
        <w:lang w:eastAsia="fr-FR"/>
      </w:rPr>
      <w:fldChar w:fldCharType="separate"/>
    </w:r>
    <w:r w:rsidR="00523292">
      <w:rPr>
        <w:rFonts w:eastAsia="Times New Roman"/>
        <w:noProof/>
        <w:sz w:val="18"/>
        <w:szCs w:val="18"/>
        <w:lang w:eastAsia="fr-FR"/>
      </w:rPr>
      <w:t>Team-NB-PositionPaper-CyberSecurity-V1-20221005.doc</w:t>
    </w:r>
    <w:bookmarkStart w:id="3" w:name="_GoBack"/>
    <w:bookmarkEnd w:id="3"/>
    <w:r w:rsidR="00523292">
      <w:rPr>
        <w:rFonts w:eastAsia="Times New Roman"/>
        <w:noProof/>
        <w:sz w:val="18"/>
        <w:szCs w:val="18"/>
        <w:lang w:eastAsia="fr-FR"/>
      </w:rPr>
      <w:t>x</w:t>
    </w:r>
    <w:r w:rsidRPr="005A3526">
      <w:rPr>
        <w:rFonts w:eastAsia="Times New Roman"/>
        <w:sz w:val="18"/>
        <w:szCs w:val="18"/>
        <w:lang w:eastAsia="fr-FR"/>
      </w:rPr>
      <w:fldChar w:fldCharType="end"/>
    </w:r>
    <w:r w:rsidRPr="005A3526">
      <w:rPr>
        <w:rFonts w:eastAsia="Times New Roman"/>
        <w:sz w:val="18"/>
        <w:szCs w:val="18"/>
        <w:lang w:eastAsia="fr-FR"/>
      </w:rPr>
      <w:tab/>
      <w:t xml:space="preserve">Page </w:t>
    </w:r>
    <w:r w:rsidRPr="005A3526">
      <w:rPr>
        <w:rFonts w:eastAsia="Times New Roman"/>
        <w:sz w:val="18"/>
        <w:szCs w:val="18"/>
        <w:lang w:eastAsia="fr-FR"/>
      </w:rPr>
      <w:fldChar w:fldCharType="begin"/>
    </w:r>
    <w:r w:rsidRPr="005A3526">
      <w:rPr>
        <w:rFonts w:eastAsia="Times New Roman"/>
        <w:sz w:val="18"/>
        <w:szCs w:val="18"/>
        <w:lang w:eastAsia="fr-FR"/>
      </w:rPr>
      <w:instrText xml:space="preserve"> PAGE </w:instrText>
    </w:r>
    <w:r w:rsidRPr="005A3526">
      <w:rPr>
        <w:rFonts w:eastAsia="Times New Roman"/>
        <w:sz w:val="18"/>
        <w:szCs w:val="18"/>
        <w:lang w:eastAsia="fr-FR"/>
      </w:rPr>
      <w:fldChar w:fldCharType="separate"/>
    </w:r>
    <w:r w:rsidR="00523292">
      <w:rPr>
        <w:rFonts w:eastAsia="Times New Roman"/>
        <w:noProof/>
        <w:sz w:val="18"/>
        <w:szCs w:val="18"/>
        <w:lang w:eastAsia="fr-FR"/>
      </w:rPr>
      <w:t>1</w:t>
    </w:r>
    <w:r w:rsidRPr="005A3526">
      <w:rPr>
        <w:rFonts w:eastAsia="Times New Roman"/>
        <w:sz w:val="18"/>
        <w:szCs w:val="18"/>
        <w:lang w:eastAsia="fr-FR"/>
      </w:rPr>
      <w:fldChar w:fldCharType="end"/>
    </w:r>
    <w:r w:rsidRPr="005A3526">
      <w:rPr>
        <w:rFonts w:eastAsia="Times New Roman"/>
        <w:sz w:val="18"/>
        <w:szCs w:val="18"/>
        <w:lang w:eastAsia="fr-FR"/>
      </w:rPr>
      <w:t>/</w:t>
    </w:r>
    <w:r w:rsidRPr="005A3526">
      <w:rPr>
        <w:rFonts w:eastAsia="Times New Roman"/>
        <w:sz w:val="18"/>
        <w:szCs w:val="18"/>
        <w:lang w:eastAsia="fr-FR"/>
      </w:rPr>
      <w:fldChar w:fldCharType="begin"/>
    </w:r>
    <w:r w:rsidRPr="005A3526">
      <w:rPr>
        <w:rFonts w:eastAsia="Times New Roman"/>
        <w:sz w:val="18"/>
        <w:szCs w:val="18"/>
        <w:lang w:eastAsia="fr-FR"/>
      </w:rPr>
      <w:instrText xml:space="preserve"> NUMPAGES </w:instrText>
    </w:r>
    <w:r w:rsidRPr="005A3526">
      <w:rPr>
        <w:rFonts w:eastAsia="Times New Roman"/>
        <w:sz w:val="18"/>
        <w:szCs w:val="18"/>
        <w:lang w:eastAsia="fr-FR"/>
      </w:rPr>
      <w:fldChar w:fldCharType="separate"/>
    </w:r>
    <w:r w:rsidR="00523292">
      <w:rPr>
        <w:rFonts w:eastAsia="Times New Roman"/>
        <w:noProof/>
        <w:sz w:val="18"/>
        <w:szCs w:val="18"/>
        <w:lang w:eastAsia="fr-FR"/>
      </w:rPr>
      <w:t>3</w:t>
    </w:r>
    <w:r w:rsidRPr="005A3526">
      <w:rPr>
        <w:rFonts w:eastAsia="Times New Roman"/>
        <w:sz w:val="18"/>
        <w:szCs w:val="18"/>
        <w:lang w:eastAsia="fr-FR"/>
      </w:rPr>
      <w:fldChar w:fldCharType="end"/>
    </w:r>
    <w:r w:rsidRPr="005A3526">
      <w:rPr>
        <w:rFonts w:eastAsia="Times New Roman"/>
        <w:sz w:val="18"/>
        <w:szCs w:val="18"/>
        <w:lang w:eastAsia="fr-FR"/>
      </w:rPr>
      <w:t xml:space="preserve"> </w:t>
    </w:r>
  </w:p>
  <w:p w14:paraId="2F2B50DE" w14:textId="77777777" w:rsidR="002F75F9" w:rsidRDefault="002F75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5027" w14:textId="77777777" w:rsidR="00512E56" w:rsidRDefault="00512E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2BBB" w14:textId="77777777" w:rsidR="00235EDA" w:rsidRDefault="00235EDA" w:rsidP="00622F87">
      <w:pPr>
        <w:spacing w:after="0" w:line="240" w:lineRule="auto"/>
      </w:pPr>
      <w:r>
        <w:separator/>
      </w:r>
    </w:p>
  </w:footnote>
  <w:footnote w:type="continuationSeparator" w:id="0">
    <w:p w14:paraId="44D24486" w14:textId="77777777" w:rsidR="00235EDA" w:rsidRDefault="00235EDA" w:rsidP="0062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55ED" w14:textId="77777777" w:rsidR="00512E56" w:rsidRDefault="00512E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394" w:type="pct"/>
      <w:tblBorders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2243"/>
      <w:gridCol w:w="7533"/>
    </w:tblGrid>
    <w:tr w:rsidR="00431079" w:rsidRPr="00456F7F" w14:paraId="587D7427" w14:textId="77777777" w:rsidTr="00127EAE">
      <w:trPr>
        <w:trHeight w:val="1835"/>
      </w:trPr>
      <w:tc>
        <w:tcPr>
          <w:tcW w:w="1147" w:type="pct"/>
        </w:tcPr>
        <w:p w14:paraId="44879435" w14:textId="77777777" w:rsidR="00431079" w:rsidRPr="00740D33" w:rsidRDefault="00431079" w:rsidP="00431079">
          <w:pPr>
            <w:jc w:val="center"/>
            <w:rPr>
              <w:rFonts w:eastAsia="Times New Roman" w:cs="Arial"/>
              <w:b/>
              <w:bCs/>
              <w:sz w:val="16"/>
              <w:szCs w:val="16"/>
              <w:lang w:val="en-US" w:eastAsia="fr-FR"/>
            </w:rPr>
          </w:pPr>
          <w:r w:rsidRPr="00CA319A">
            <w:rPr>
              <w:rFonts w:eastAsia="Times New Roman" w:cs="Arial"/>
              <w:noProof/>
              <w:szCs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5FDDD1F6" wp14:editId="5BCCA361">
                <wp:simplePos x="0" y="0"/>
                <wp:positionH relativeFrom="column">
                  <wp:posOffset>219710</wp:posOffset>
                </wp:positionH>
                <wp:positionV relativeFrom="paragraph">
                  <wp:posOffset>50165</wp:posOffset>
                </wp:positionV>
                <wp:extent cx="857250" cy="800100"/>
                <wp:effectExtent l="0" t="0" r="0" b="0"/>
                <wp:wrapSquare wrapText="bothSides"/>
                <wp:docPr id="34" name="Image 2" descr="R-Logo-Team-NB-2-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-Logo-Team-NB-2-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A319A">
            <w:rPr>
              <w:rFonts w:eastAsia="Times New Roman" w:cs="Arial"/>
              <w:szCs w:val="20"/>
              <w:lang w:val="en-US" w:eastAsia="fr-FR"/>
            </w:rPr>
            <w:t xml:space="preserve"> </w:t>
          </w:r>
          <w:r w:rsidRPr="00740D33">
            <w:rPr>
              <w:b/>
              <w:bCs/>
              <w:sz w:val="14"/>
              <w:szCs w:val="16"/>
              <w:lang w:val="en"/>
            </w:rPr>
            <w:t>T</w:t>
          </w:r>
          <w:r w:rsidRPr="00740D33">
            <w:rPr>
              <w:sz w:val="14"/>
              <w:szCs w:val="16"/>
              <w:lang w:val="en"/>
            </w:rPr>
            <w:t xml:space="preserve">he </w:t>
          </w:r>
          <w:r w:rsidRPr="00740D33">
            <w:rPr>
              <w:b/>
              <w:bCs/>
              <w:sz w:val="14"/>
              <w:szCs w:val="16"/>
              <w:lang w:val="en"/>
            </w:rPr>
            <w:t>E</w:t>
          </w:r>
          <w:r w:rsidRPr="00740D33">
            <w:rPr>
              <w:sz w:val="14"/>
              <w:szCs w:val="16"/>
              <w:lang w:val="en"/>
            </w:rPr>
            <w:t xml:space="preserve">uropean </w:t>
          </w:r>
          <w:r w:rsidRPr="00740D33">
            <w:rPr>
              <w:b/>
              <w:bCs/>
              <w:sz w:val="14"/>
              <w:szCs w:val="16"/>
              <w:lang w:val="en"/>
            </w:rPr>
            <w:t>A</w:t>
          </w:r>
          <w:r w:rsidRPr="00740D33">
            <w:rPr>
              <w:sz w:val="14"/>
              <w:szCs w:val="16"/>
              <w:lang w:val="en"/>
            </w:rPr>
            <w:t xml:space="preserve">ssociation of </w:t>
          </w:r>
          <w:r w:rsidRPr="00740D33">
            <w:rPr>
              <w:b/>
              <w:bCs/>
              <w:sz w:val="14"/>
              <w:szCs w:val="16"/>
              <w:lang w:val="en"/>
            </w:rPr>
            <w:t>M</w:t>
          </w:r>
          <w:r w:rsidRPr="00740D33">
            <w:rPr>
              <w:sz w:val="14"/>
              <w:szCs w:val="16"/>
              <w:lang w:val="en"/>
            </w:rPr>
            <w:t xml:space="preserve">edical devices </w:t>
          </w:r>
          <w:r w:rsidRPr="00740D33">
            <w:rPr>
              <w:b/>
              <w:bCs/>
              <w:sz w:val="14"/>
              <w:szCs w:val="16"/>
              <w:lang w:val="en"/>
            </w:rPr>
            <w:t>N</w:t>
          </w:r>
          <w:r w:rsidRPr="00740D33">
            <w:rPr>
              <w:sz w:val="14"/>
              <w:szCs w:val="16"/>
              <w:lang w:val="en"/>
            </w:rPr>
            <w:t xml:space="preserve">otified </w:t>
          </w:r>
          <w:r w:rsidRPr="00740D33">
            <w:rPr>
              <w:b/>
              <w:bCs/>
              <w:sz w:val="14"/>
              <w:szCs w:val="16"/>
              <w:lang w:val="en"/>
            </w:rPr>
            <w:t>B</w:t>
          </w:r>
          <w:r w:rsidRPr="00740D33">
            <w:rPr>
              <w:sz w:val="14"/>
              <w:szCs w:val="16"/>
              <w:lang w:val="en"/>
            </w:rPr>
            <w:t>odies</w:t>
          </w:r>
        </w:p>
      </w:tc>
      <w:tc>
        <w:tcPr>
          <w:tcW w:w="3853" w:type="pct"/>
        </w:tcPr>
        <w:p w14:paraId="204D81E8" w14:textId="77777777" w:rsidR="00431079" w:rsidRPr="002764C5" w:rsidRDefault="00431079" w:rsidP="00431079">
          <w:pPr>
            <w:spacing w:before="480"/>
            <w:jc w:val="center"/>
            <w:rPr>
              <w:rFonts w:eastAsia="Times New Roman" w:cs="Arial"/>
              <w:b/>
              <w:bCs/>
              <w:sz w:val="40"/>
              <w:szCs w:val="26"/>
              <w:lang w:eastAsia="fr-FR"/>
            </w:rPr>
          </w:pPr>
          <w:r w:rsidRPr="002764C5">
            <w:rPr>
              <w:rFonts w:eastAsia="Times New Roman" w:cs="Arial"/>
              <w:b/>
              <w:bCs/>
              <w:sz w:val="40"/>
              <w:szCs w:val="26"/>
              <w:lang w:eastAsia="fr-FR"/>
            </w:rPr>
            <w:t>Team-NB</w:t>
          </w:r>
          <w:r>
            <w:rPr>
              <w:rFonts w:eastAsia="Times New Roman" w:cs="Arial"/>
              <w:b/>
              <w:bCs/>
              <w:sz w:val="40"/>
              <w:szCs w:val="26"/>
              <w:lang w:eastAsia="fr-FR"/>
            </w:rPr>
            <w:t xml:space="preserve"> </w:t>
          </w:r>
          <w:r w:rsidRPr="002764C5">
            <w:rPr>
              <w:rFonts w:eastAsia="Times New Roman" w:cs="Arial"/>
              <w:b/>
              <w:bCs/>
              <w:sz w:val="40"/>
              <w:szCs w:val="26"/>
              <w:lang w:eastAsia="fr-FR"/>
            </w:rPr>
            <w:t>Position Paper</w:t>
          </w:r>
        </w:p>
      </w:tc>
    </w:tr>
  </w:tbl>
  <w:p w14:paraId="2EA64EC8" w14:textId="5349F08E" w:rsidR="00427680" w:rsidRPr="00622EAC" w:rsidRDefault="00427680" w:rsidP="00C950F6">
    <w:pPr>
      <w:pStyle w:val="En-tte"/>
      <w:tabs>
        <w:tab w:val="left" w:pos="2115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EE38" w14:textId="77777777" w:rsidR="00512E56" w:rsidRDefault="00512E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C81"/>
    <w:multiLevelType w:val="hybridMultilevel"/>
    <w:tmpl w:val="AB94DAE8"/>
    <w:lvl w:ilvl="0" w:tplc="08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0D10FF5"/>
    <w:multiLevelType w:val="hybridMultilevel"/>
    <w:tmpl w:val="B1D60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5AD9"/>
    <w:multiLevelType w:val="multilevel"/>
    <w:tmpl w:val="DD98B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6137D"/>
    <w:multiLevelType w:val="hybridMultilevel"/>
    <w:tmpl w:val="4622D580"/>
    <w:lvl w:ilvl="0" w:tplc="08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7B679CC"/>
    <w:multiLevelType w:val="hybridMultilevel"/>
    <w:tmpl w:val="977875C4"/>
    <w:lvl w:ilvl="0" w:tplc="74C4F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0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A4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2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6F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2B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60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CE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23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46671B"/>
    <w:multiLevelType w:val="hybridMultilevel"/>
    <w:tmpl w:val="1EA0342E"/>
    <w:lvl w:ilvl="0" w:tplc="08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226767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9A00C7"/>
    <w:multiLevelType w:val="hybridMultilevel"/>
    <w:tmpl w:val="A4B66A9C"/>
    <w:lvl w:ilvl="0" w:tplc="08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53A0D23"/>
    <w:multiLevelType w:val="hybridMultilevel"/>
    <w:tmpl w:val="71DC88BE"/>
    <w:lvl w:ilvl="0" w:tplc="81C61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06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E8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05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A4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C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C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E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85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1B21D6"/>
    <w:multiLevelType w:val="multilevel"/>
    <w:tmpl w:val="7A86C5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422739"/>
    <w:multiLevelType w:val="hybridMultilevel"/>
    <w:tmpl w:val="BC48A93E"/>
    <w:lvl w:ilvl="0" w:tplc="08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1185F2D"/>
    <w:multiLevelType w:val="hybridMultilevel"/>
    <w:tmpl w:val="30022E46"/>
    <w:lvl w:ilvl="0" w:tplc="24A676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24DE"/>
    <w:multiLevelType w:val="hybridMultilevel"/>
    <w:tmpl w:val="0CA80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5AF2"/>
    <w:multiLevelType w:val="multilevel"/>
    <w:tmpl w:val="A6E89F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CA0332"/>
    <w:multiLevelType w:val="multilevel"/>
    <w:tmpl w:val="7A86C5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FC0577"/>
    <w:multiLevelType w:val="hybridMultilevel"/>
    <w:tmpl w:val="A97C77B0"/>
    <w:lvl w:ilvl="0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0C0019">
      <w:start w:val="1"/>
      <w:numFmt w:val="lowerLetter"/>
      <w:lvlText w:val="%2."/>
      <w:lvlJc w:val="left"/>
      <w:pPr>
        <w:ind w:left="2868" w:hanging="360"/>
      </w:pPr>
    </w:lvl>
    <w:lvl w:ilvl="2" w:tplc="080C001B" w:tentative="1">
      <w:start w:val="1"/>
      <w:numFmt w:val="lowerRoman"/>
      <w:lvlText w:val="%3."/>
      <w:lvlJc w:val="right"/>
      <w:pPr>
        <w:ind w:left="3588" w:hanging="180"/>
      </w:pPr>
    </w:lvl>
    <w:lvl w:ilvl="3" w:tplc="080C000F" w:tentative="1">
      <w:start w:val="1"/>
      <w:numFmt w:val="decimal"/>
      <w:lvlText w:val="%4."/>
      <w:lvlJc w:val="left"/>
      <w:pPr>
        <w:ind w:left="4308" w:hanging="360"/>
      </w:pPr>
    </w:lvl>
    <w:lvl w:ilvl="4" w:tplc="080C0019" w:tentative="1">
      <w:start w:val="1"/>
      <w:numFmt w:val="lowerLetter"/>
      <w:lvlText w:val="%5."/>
      <w:lvlJc w:val="left"/>
      <w:pPr>
        <w:ind w:left="5028" w:hanging="360"/>
      </w:pPr>
    </w:lvl>
    <w:lvl w:ilvl="5" w:tplc="080C001B" w:tentative="1">
      <w:start w:val="1"/>
      <w:numFmt w:val="lowerRoman"/>
      <w:lvlText w:val="%6."/>
      <w:lvlJc w:val="right"/>
      <w:pPr>
        <w:ind w:left="5748" w:hanging="180"/>
      </w:pPr>
    </w:lvl>
    <w:lvl w:ilvl="6" w:tplc="080C000F" w:tentative="1">
      <w:start w:val="1"/>
      <w:numFmt w:val="decimal"/>
      <w:lvlText w:val="%7."/>
      <w:lvlJc w:val="left"/>
      <w:pPr>
        <w:ind w:left="6468" w:hanging="360"/>
      </w:pPr>
    </w:lvl>
    <w:lvl w:ilvl="7" w:tplc="080C0019" w:tentative="1">
      <w:start w:val="1"/>
      <w:numFmt w:val="lowerLetter"/>
      <w:lvlText w:val="%8."/>
      <w:lvlJc w:val="left"/>
      <w:pPr>
        <w:ind w:left="7188" w:hanging="360"/>
      </w:pPr>
    </w:lvl>
    <w:lvl w:ilvl="8" w:tplc="08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45D1018"/>
    <w:multiLevelType w:val="hybridMultilevel"/>
    <w:tmpl w:val="4906D4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3294E"/>
    <w:multiLevelType w:val="multilevel"/>
    <w:tmpl w:val="6EA41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D13B4A"/>
    <w:multiLevelType w:val="hybridMultilevel"/>
    <w:tmpl w:val="A41AE2C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17994"/>
    <w:multiLevelType w:val="hybridMultilevel"/>
    <w:tmpl w:val="CA7204B8"/>
    <w:lvl w:ilvl="0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4130EE"/>
    <w:multiLevelType w:val="hybridMultilevel"/>
    <w:tmpl w:val="C40A5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82865"/>
    <w:multiLevelType w:val="multilevel"/>
    <w:tmpl w:val="C7DE44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5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22" w15:restartNumberingAfterBreak="0">
    <w:nsid w:val="41D07F88"/>
    <w:multiLevelType w:val="hybridMultilevel"/>
    <w:tmpl w:val="1E24A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9031B"/>
    <w:multiLevelType w:val="hybridMultilevel"/>
    <w:tmpl w:val="4C5AA1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30A7C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4C9D6A76"/>
    <w:multiLevelType w:val="hybridMultilevel"/>
    <w:tmpl w:val="03924CFC"/>
    <w:lvl w:ilvl="0" w:tplc="B1A485C2">
      <w:start w:val="18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6BB1362"/>
    <w:multiLevelType w:val="hybridMultilevel"/>
    <w:tmpl w:val="DC264462"/>
    <w:lvl w:ilvl="0" w:tplc="08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B1D3578"/>
    <w:multiLevelType w:val="hybridMultilevel"/>
    <w:tmpl w:val="491ABB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D15EF"/>
    <w:multiLevelType w:val="hybridMultilevel"/>
    <w:tmpl w:val="4674487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E6104FF"/>
    <w:multiLevelType w:val="multilevel"/>
    <w:tmpl w:val="B1D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39616B"/>
    <w:multiLevelType w:val="multilevel"/>
    <w:tmpl w:val="1B94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5613DD"/>
    <w:multiLevelType w:val="hybridMultilevel"/>
    <w:tmpl w:val="F7F8A574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6F224A91"/>
    <w:multiLevelType w:val="multilevel"/>
    <w:tmpl w:val="A1C2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6D6CFC"/>
    <w:multiLevelType w:val="hybridMultilevel"/>
    <w:tmpl w:val="901638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870FF"/>
    <w:multiLevelType w:val="hybridMultilevel"/>
    <w:tmpl w:val="4A82E768"/>
    <w:lvl w:ilvl="0" w:tplc="08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 w15:restartNumberingAfterBreak="0">
    <w:nsid w:val="71261D68"/>
    <w:multiLevelType w:val="hybridMultilevel"/>
    <w:tmpl w:val="ADDC72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C3793"/>
    <w:multiLevelType w:val="hybridMultilevel"/>
    <w:tmpl w:val="85F8E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E42EE"/>
    <w:multiLevelType w:val="hybridMultilevel"/>
    <w:tmpl w:val="D0C2405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5127F59"/>
    <w:multiLevelType w:val="multilevel"/>
    <w:tmpl w:val="542EBC4A"/>
    <w:lvl w:ilvl="0">
      <w:start w:val="1"/>
      <w:numFmt w:val="bullet"/>
      <w:lvlText w:val=""/>
      <w:lvlJc w:val="left"/>
      <w:pPr>
        <w:ind w:left="101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94"/>
        </w:tabs>
        <w:ind w:left="389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54"/>
        </w:tabs>
        <w:ind w:left="605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74"/>
        </w:tabs>
        <w:ind w:left="6774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851683"/>
    <w:multiLevelType w:val="hybridMultilevel"/>
    <w:tmpl w:val="9EB03712"/>
    <w:lvl w:ilvl="0" w:tplc="08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0" w15:restartNumberingAfterBreak="0">
    <w:nsid w:val="77787699"/>
    <w:multiLevelType w:val="hybridMultilevel"/>
    <w:tmpl w:val="B06A6EB6"/>
    <w:lvl w:ilvl="0" w:tplc="DC50A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55541"/>
    <w:multiLevelType w:val="hybridMultilevel"/>
    <w:tmpl w:val="C3262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B10F9"/>
    <w:multiLevelType w:val="hybridMultilevel"/>
    <w:tmpl w:val="864ED4EC"/>
    <w:lvl w:ilvl="0" w:tplc="040C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5"/>
  </w:num>
  <w:num w:numId="4">
    <w:abstractNumId w:val="1"/>
  </w:num>
  <w:num w:numId="5">
    <w:abstractNumId w:val="41"/>
  </w:num>
  <w:num w:numId="6">
    <w:abstractNumId w:val="20"/>
  </w:num>
  <w:num w:numId="7">
    <w:abstractNumId w:val="32"/>
  </w:num>
  <w:num w:numId="8">
    <w:abstractNumId w:val="36"/>
  </w:num>
  <w:num w:numId="9">
    <w:abstractNumId w:val="38"/>
  </w:num>
  <w:num w:numId="10">
    <w:abstractNumId w:val="2"/>
  </w:num>
  <w:num w:numId="11">
    <w:abstractNumId w:val="29"/>
  </w:num>
  <w:num w:numId="12">
    <w:abstractNumId w:val="30"/>
  </w:num>
  <w:num w:numId="13">
    <w:abstractNumId w:val="28"/>
  </w:num>
  <w:num w:numId="14">
    <w:abstractNumId w:val="37"/>
  </w:num>
  <w:num w:numId="15">
    <w:abstractNumId w:val="19"/>
  </w:num>
  <w:num w:numId="16">
    <w:abstractNumId w:val="27"/>
  </w:num>
  <w:num w:numId="17">
    <w:abstractNumId w:val="33"/>
  </w:num>
  <w:num w:numId="18">
    <w:abstractNumId w:val="23"/>
  </w:num>
  <w:num w:numId="19">
    <w:abstractNumId w:val="35"/>
  </w:num>
  <w:num w:numId="20">
    <w:abstractNumId w:val="42"/>
  </w:num>
  <w:num w:numId="21">
    <w:abstractNumId w:val="39"/>
  </w:num>
  <w:num w:numId="22">
    <w:abstractNumId w:val="34"/>
  </w:num>
  <w:num w:numId="23">
    <w:abstractNumId w:val="3"/>
  </w:num>
  <w:num w:numId="24">
    <w:abstractNumId w:val="5"/>
  </w:num>
  <w:num w:numId="25">
    <w:abstractNumId w:val="10"/>
  </w:num>
  <w:num w:numId="26">
    <w:abstractNumId w:val="7"/>
  </w:num>
  <w:num w:numId="27">
    <w:abstractNumId w:val="26"/>
  </w:num>
  <w:num w:numId="28">
    <w:abstractNumId w:val="0"/>
  </w:num>
  <w:num w:numId="29">
    <w:abstractNumId w:val="17"/>
  </w:num>
  <w:num w:numId="30">
    <w:abstractNumId w:val="11"/>
  </w:num>
  <w:num w:numId="31">
    <w:abstractNumId w:val="9"/>
  </w:num>
  <w:num w:numId="32">
    <w:abstractNumId w:val="14"/>
  </w:num>
  <w:num w:numId="33">
    <w:abstractNumId w:val="21"/>
  </w:num>
  <w:num w:numId="34">
    <w:abstractNumId w:val="18"/>
  </w:num>
  <w:num w:numId="35">
    <w:abstractNumId w:val="8"/>
  </w:num>
  <w:num w:numId="36">
    <w:abstractNumId w:val="12"/>
  </w:num>
  <w:num w:numId="37">
    <w:abstractNumId w:val="4"/>
  </w:num>
  <w:num w:numId="38">
    <w:abstractNumId w:val="15"/>
  </w:num>
  <w:num w:numId="39">
    <w:abstractNumId w:val="6"/>
  </w:num>
  <w:num w:numId="40">
    <w:abstractNumId w:val="24"/>
  </w:num>
  <w:num w:numId="41">
    <w:abstractNumId w:val="31"/>
  </w:num>
  <w:num w:numId="42">
    <w:abstractNumId w:val="22"/>
  </w:num>
  <w:num w:numId="43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22F87"/>
    <w:rsid w:val="000005D1"/>
    <w:rsid w:val="0000103C"/>
    <w:rsid w:val="000073D7"/>
    <w:rsid w:val="00011FF5"/>
    <w:rsid w:val="00012FF1"/>
    <w:rsid w:val="00014E14"/>
    <w:rsid w:val="0001609B"/>
    <w:rsid w:val="00020B40"/>
    <w:rsid w:val="00022BE6"/>
    <w:rsid w:val="00027C66"/>
    <w:rsid w:val="00027F62"/>
    <w:rsid w:val="00030A28"/>
    <w:rsid w:val="00035100"/>
    <w:rsid w:val="00042224"/>
    <w:rsid w:val="00043171"/>
    <w:rsid w:val="0004523D"/>
    <w:rsid w:val="00045C3B"/>
    <w:rsid w:val="0004738B"/>
    <w:rsid w:val="00050B1F"/>
    <w:rsid w:val="00053D04"/>
    <w:rsid w:val="0006064E"/>
    <w:rsid w:val="000608AF"/>
    <w:rsid w:val="00061496"/>
    <w:rsid w:val="00062382"/>
    <w:rsid w:val="000623EA"/>
    <w:rsid w:val="0006250F"/>
    <w:rsid w:val="0006280D"/>
    <w:rsid w:val="0006494E"/>
    <w:rsid w:val="00064BE8"/>
    <w:rsid w:val="00065631"/>
    <w:rsid w:val="00067C31"/>
    <w:rsid w:val="00073B4A"/>
    <w:rsid w:val="00073E9E"/>
    <w:rsid w:val="00080223"/>
    <w:rsid w:val="000807CB"/>
    <w:rsid w:val="000862C9"/>
    <w:rsid w:val="000929F4"/>
    <w:rsid w:val="00092B05"/>
    <w:rsid w:val="000947FD"/>
    <w:rsid w:val="000A220F"/>
    <w:rsid w:val="000A3D0A"/>
    <w:rsid w:val="000A4AD3"/>
    <w:rsid w:val="000A511B"/>
    <w:rsid w:val="000A5488"/>
    <w:rsid w:val="000A5FA9"/>
    <w:rsid w:val="000B0E8F"/>
    <w:rsid w:val="000B3515"/>
    <w:rsid w:val="000B46D4"/>
    <w:rsid w:val="000B4780"/>
    <w:rsid w:val="000B56B6"/>
    <w:rsid w:val="000B5CA9"/>
    <w:rsid w:val="000B620B"/>
    <w:rsid w:val="000C0ADA"/>
    <w:rsid w:val="000C55C8"/>
    <w:rsid w:val="000C5DBB"/>
    <w:rsid w:val="000C7096"/>
    <w:rsid w:val="000D02A3"/>
    <w:rsid w:val="000D0A66"/>
    <w:rsid w:val="000D21BE"/>
    <w:rsid w:val="000E0BE9"/>
    <w:rsid w:val="000F003D"/>
    <w:rsid w:val="000F0EC3"/>
    <w:rsid w:val="000F0EED"/>
    <w:rsid w:val="000F2688"/>
    <w:rsid w:val="000F55F4"/>
    <w:rsid w:val="000F644C"/>
    <w:rsid w:val="00100FE8"/>
    <w:rsid w:val="00101321"/>
    <w:rsid w:val="0010156C"/>
    <w:rsid w:val="00101964"/>
    <w:rsid w:val="001031A1"/>
    <w:rsid w:val="001049F0"/>
    <w:rsid w:val="00105B6E"/>
    <w:rsid w:val="001066BB"/>
    <w:rsid w:val="0011293A"/>
    <w:rsid w:val="001129B5"/>
    <w:rsid w:val="0011396A"/>
    <w:rsid w:val="001143BE"/>
    <w:rsid w:val="00114AAA"/>
    <w:rsid w:val="0011702A"/>
    <w:rsid w:val="001172C5"/>
    <w:rsid w:val="00117760"/>
    <w:rsid w:val="00127122"/>
    <w:rsid w:val="001309D3"/>
    <w:rsid w:val="00132B8E"/>
    <w:rsid w:val="001368B7"/>
    <w:rsid w:val="00136EB0"/>
    <w:rsid w:val="001371DA"/>
    <w:rsid w:val="001425E3"/>
    <w:rsid w:val="00146617"/>
    <w:rsid w:val="00146E0E"/>
    <w:rsid w:val="00147D25"/>
    <w:rsid w:val="00150B58"/>
    <w:rsid w:val="00152A3E"/>
    <w:rsid w:val="00153FEF"/>
    <w:rsid w:val="00156827"/>
    <w:rsid w:val="00157111"/>
    <w:rsid w:val="0015798D"/>
    <w:rsid w:val="00157B2E"/>
    <w:rsid w:val="001640D9"/>
    <w:rsid w:val="00165E8F"/>
    <w:rsid w:val="001748FA"/>
    <w:rsid w:val="00180F42"/>
    <w:rsid w:val="0018126D"/>
    <w:rsid w:val="001850C0"/>
    <w:rsid w:val="0018656E"/>
    <w:rsid w:val="00186FD0"/>
    <w:rsid w:val="00194456"/>
    <w:rsid w:val="00194577"/>
    <w:rsid w:val="001947B5"/>
    <w:rsid w:val="001963FF"/>
    <w:rsid w:val="00196D37"/>
    <w:rsid w:val="00197D18"/>
    <w:rsid w:val="001A01DF"/>
    <w:rsid w:val="001A07DE"/>
    <w:rsid w:val="001A4691"/>
    <w:rsid w:val="001A5479"/>
    <w:rsid w:val="001A70C1"/>
    <w:rsid w:val="001A7B1E"/>
    <w:rsid w:val="001B4A3E"/>
    <w:rsid w:val="001B4A4F"/>
    <w:rsid w:val="001B4E3B"/>
    <w:rsid w:val="001B5963"/>
    <w:rsid w:val="001C2B7E"/>
    <w:rsid w:val="001D309A"/>
    <w:rsid w:val="001D33E0"/>
    <w:rsid w:val="001D491F"/>
    <w:rsid w:val="001E0243"/>
    <w:rsid w:val="001E0E71"/>
    <w:rsid w:val="001E1DB3"/>
    <w:rsid w:val="001E356F"/>
    <w:rsid w:val="001E3581"/>
    <w:rsid w:val="001E44BA"/>
    <w:rsid w:val="001E4B36"/>
    <w:rsid w:val="001E7872"/>
    <w:rsid w:val="001F2B16"/>
    <w:rsid w:val="001F55E0"/>
    <w:rsid w:val="001F7056"/>
    <w:rsid w:val="0020216E"/>
    <w:rsid w:val="00203064"/>
    <w:rsid w:val="00207634"/>
    <w:rsid w:val="00207833"/>
    <w:rsid w:val="00212DBE"/>
    <w:rsid w:val="00213671"/>
    <w:rsid w:val="00213BAB"/>
    <w:rsid w:val="0022053F"/>
    <w:rsid w:val="00221CDC"/>
    <w:rsid w:val="00223417"/>
    <w:rsid w:val="0022572B"/>
    <w:rsid w:val="0022605E"/>
    <w:rsid w:val="00235ABD"/>
    <w:rsid w:val="00235EDA"/>
    <w:rsid w:val="00240083"/>
    <w:rsid w:val="00240B3D"/>
    <w:rsid w:val="00242AF7"/>
    <w:rsid w:val="002430CD"/>
    <w:rsid w:val="00253C2C"/>
    <w:rsid w:val="00262AFA"/>
    <w:rsid w:val="0026353F"/>
    <w:rsid w:val="0026448F"/>
    <w:rsid w:val="002676E1"/>
    <w:rsid w:val="00271BE7"/>
    <w:rsid w:val="0027686F"/>
    <w:rsid w:val="00282CBE"/>
    <w:rsid w:val="00285347"/>
    <w:rsid w:val="00290D52"/>
    <w:rsid w:val="00291F42"/>
    <w:rsid w:val="00292D0F"/>
    <w:rsid w:val="00292F33"/>
    <w:rsid w:val="00293228"/>
    <w:rsid w:val="002942E7"/>
    <w:rsid w:val="00295FB3"/>
    <w:rsid w:val="002A0D6E"/>
    <w:rsid w:val="002A111B"/>
    <w:rsid w:val="002A3F21"/>
    <w:rsid w:val="002B1CC0"/>
    <w:rsid w:val="002B2F42"/>
    <w:rsid w:val="002B3283"/>
    <w:rsid w:val="002B7AF0"/>
    <w:rsid w:val="002C2088"/>
    <w:rsid w:val="002C64D4"/>
    <w:rsid w:val="002C6875"/>
    <w:rsid w:val="002D2A5E"/>
    <w:rsid w:val="002D2F17"/>
    <w:rsid w:val="002D5801"/>
    <w:rsid w:val="002E050F"/>
    <w:rsid w:val="002E1F6B"/>
    <w:rsid w:val="002F5FFC"/>
    <w:rsid w:val="002F6316"/>
    <w:rsid w:val="002F75F9"/>
    <w:rsid w:val="00302B91"/>
    <w:rsid w:val="00306E8A"/>
    <w:rsid w:val="0030702D"/>
    <w:rsid w:val="003079B4"/>
    <w:rsid w:val="00311775"/>
    <w:rsid w:val="0031453A"/>
    <w:rsid w:val="00316448"/>
    <w:rsid w:val="00316ABB"/>
    <w:rsid w:val="00320DC4"/>
    <w:rsid w:val="00321FF5"/>
    <w:rsid w:val="00323B96"/>
    <w:rsid w:val="0033522B"/>
    <w:rsid w:val="00337DF8"/>
    <w:rsid w:val="003400C7"/>
    <w:rsid w:val="00341D4D"/>
    <w:rsid w:val="0034356C"/>
    <w:rsid w:val="0034394E"/>
    <w:rsid w:val="00343EEB"/>
    <w:rsid w:val="0034411E"/>
    <w:rsid w:val="003455B3"/>
    <w:rsid w:val="00353AE8"/>
    <w:rsid w:val="0035435A"/>
    <w:rsid w:val="003553C7"/>
    <w:rsid w:val="0035572B"/>
    <w:rsid w:val="00356EEE"/>
    <w:rsid w:val="00357ED6"/>
    <w:rsid w:val="00360790"/>
    <w:rsid w:val="00360C01"/>
    <w:rsid w:val="003624A9"/>
    <w:rsid w:val="00362A09"/>
    <w:rsid w:val="00363473"/>
    <w:rsid w:val="00363912"/>
    <w:rsid w:val="003644FB"/>
    <w:rsid w:val="00365860"/>
    <w:rsid w:val="00367EB6"/>
    <w:rsid w:val="00373FD6"/>
    <w:rsid w:val="0037591A"/>
    <w:rsid w:val="0038376B"/>
    <w:rsid w:val="003848A0"/>
    <w:rsid w:val="00385468"/>
    <w:rsid w:val="00392555"/>
    <w:rsid w:val="00392ED0"/>
    <w:rsid w:val="0039386C"/>
    <w:rsid w:val="003959F3"/>
    <w:rsid w:val="00396476"/>
    <w:rsid w:val="003A3608"/>
    <w:rsid w:val="003A5615"/>
    <w:rsid w:val="003A61F0"/>
    <w:rsid w:val="003A63F2"/>
    <w:rsid w:val="003A6AEA"/>
    <w:rsid w:val="003A769D"/>
    <w:rsid w:val="003B404F"/>
    <w:rsid w:val="003B7213"/>
    <w:rsid w:val="003C0493"/>
    <w:rsid w:val="003C04BE"/>
    <w:rsid w:val="003C0F85"/>
    <w:rsid w:val="003C51C5"/>
    <w:rsid w:val="003C5DC3"/>
    <w:rsid w:val="003C5E3C"/>
    <w:rsid w:val="003C6017"/>
    <w:rsid w:val="003C730F"/>
    <w:rsid w:val="003C7B0A"/>
    <w:rsid w:val="003C7F1E"/>
    <w:rsid w:val="003D0FF4"/>
    <w:rsid w:val="003D11CE"/>
    <w:rsid w:val="003D14EE"/>
    <w:rsid w:val="003D2024"/>
    <w:rsid w:val="003D3834"/>
    <w:rsid w:val="003D479B"/>
    <w:rsid w:val="003D50B2"/>
    <w:rsid w:val="003E2930"/>
    <w:rsid w:val="003E35FB"/>
    <w:rsid w:val="003E4398"/>
    <w:rsid w:val="003E4D9F"/>
    <w:rsid w:val="003F1185"/>
    <w:rsid w:val="003F11CB"/>
    <w:rsid w:val="003F1391"/>
    <w:rsid w:val="003F2937"/>
    <w:rsid w:val="003F2E20"/>
    <w:rsid w:val="003F48F4"/>
    <w:rsid w:val="003F6BC7"/>
    <w:rsid w:val="0040057D"/>
    <w:rsid w:val="00402784"/>
    <w:rsid w:val="00404BBA"/>
    <w:rsid w:val="00406BBD"/>
    <w:rsid w:val="004104F2"/>
    <w:rsid w:val="00410A2A"/>
    <w:rsid w:val="004136AC"/>
    <w:rsid w:val="00416700"/>
    <w:rsid w:val="00422392"/>
    <w:rsid w:val="00422818"/>
    <w:rsid w:val="00424B32"/>
    <w:rsid w:val="0042503C"/>
    <w:rsid w:val="004260DD"/>
    <w:rsid w:val="00426D2D"/>
    <w:rsid w:val="00427680"/>
    <w:rsid w:val="00431079"/>
    <w:rsid w:val="0043206F"/>
    <w:rsid w:val="0043272D"/>
    <w:rsid w:val="00432CB4"/>
    <w:rsid w:val="004346FC"/>
    <w:rsid w:val="00436F4E"/>
    <w:rsid w:val="00437E0A"/>
    <w:rsid w:val="00444479"/>
    <w:rsid w:val="00445CB6"/>
    <w:rsid w:val="00445D51"/>
    <w:rsid w:val="0044641E"/>
    <w:rsid w:val="004466DE"/>
    <w:rsid w:val="00447080"/>
    <w:rsid w:val="00454682"/>
    <w:rsid w:val="00462B39"/>
    <w:rsid w:val="0046553B"/>
    <w:rsid w:val="00471AB3"/>
    <w:rsid w:val="00472BC6"/>
    <w:rsid w:val="00475BF2"/>
    <w:rsid w:val="00476075"/>
    <w:rsid w:val="00481DEA"/>
    <w:rsid w:val="00482148"/>
    <w:rsid w:val="0048362D"/>
    <w:rsid w:val="0048423D"/>
    <w:rsid w:val="00485C2C"/>
    <w:rsid w:val="00485D48"/>
    <w:rsid w:val="00486580"/>
    <w:rsid w:val="004915A7"/>
    <w:rsid w:val="00492D83"/>
    <w:rsid w:val="00495BCA"/>
    <w:rsid w:val="00495F3A"/>
    <w:rsid w:val="004A0EA1"/>
    <w:rsid w:val="004A2356"/>
    <w:rsid w:val="004A346E"/>
    <w:rsid w:val="004A364E"/>
    <w:rsid w:val="004B0395"/>
    <w:rsid w:val="004B581D"/>
    <w:rsid w:val="004B6704"/>
    <w:rsid w:val="004B7672"/>
    <w:rsid w:val="004C38DE"/>
    <w:rsid w:val="004C52EB"/>
    <w:rsid w:val="004C60FA"/>
    <w:rsid w:val="004C7DE1"/>
    <w:rsid w:val="004D6087"/>
    <w:rsid w:val="004D6C03"/>
    <w:rsid w:val="004E0FCA"/>
    <w:rsid w:val="004E1067"/>
    <w:rsid w:val="004E4F7B"/>
    <w:rsid w:val="004E602A"/>
    <w:rsid w:val="004E6BE4"/>
    <w:rsid w:val="004F1130"/>
    <w:rsid w:val="004F3389"/>
    <w:rsid w:val="004F3CB7"/>
    <w:rsid w:val="004F4B67"/>
    <w:rsid w:val="004F6BA2"/>
    <w:rsid w:val="005005FB"/>
    <w:rsid w:val="00500FD1"/>
    <w:rsid w:val="00501568"/>
    <w:rsid w:val="00501DA2"/>
    <w:rsid w:val="00502A31"/>
    <w:rsid w:val="0050340B"/>
    <w:rsid w:val="00505420"/>
    <w:rsid w:val="005066DF"/>
    <w:rsid w:val="00507142"/>
    <w:rsid w:val="00507664"/>
    <w:rsid w:val="00507A32"/>
    <w:rsid w:val="00512E56"/>
    <w:rsid w:val="0051400C"/>
    <w:rsid w:val="005141B4"/>
    <w:rsid w:val="00523292"/>
    <w:rsid w:val="00524290"/>
    <w:rsid w:val="005242B9"/>
    <w:rsid w:val="005251C2"/>
    <w:rsid w:val="0052665A"/>
    <w:rsid w:val="00527528"/>
    <w:rsid w:val="005313F0"/>
    <w:rsid w:val="005324BF"/>
    <w:rsid w:val="00533291"/>
    <w:rsid w:val="005332B3"/>
    <w:rsid w:val="00535E9A"/>
    <w:rsid w:val="00536068"/>
    <w:rsid w:val="005445AE"/>
    <w:rsid w:val="0054500D"/>
    <w:rsid w:val="005469CA"/>
    <w:rsid w:val="00547164"/>
    <w:rsid w:val="00552655"/>
    <w:rsid w:val="00552724"/>
    <w:rsid w:val="0055365E"/>
    <w:rsid w:val="00555F5C"/>
    <w:rsid w:val="00556AEC"/>
    <w:rsid w:val="00560AA5"/>
    <w:rsid w:val="00562172"/>
    <w:rsid w:val="00563B50"/>
    <w:rsid w:val="005653EB"/>
    <w:rsid w:val="00567825"/>
    <w:rsid w:val="00573D89"/>
    <w:rsid w:val="0057588C"/>
    <w:rsid w:val="00577284"/>
    <w:rsid w:val="00577E95"/>
    <w:rsid w:val="005800E7"/>
    <w:rsid w:val="00584E9D"/>
    <w:rsid w:val="005855AD"/>
    <w:rsid w:val="00586957"/>
    <w:rsid w:val="0059127C"/>
    <w:rsid w:val="005957BB"/>
    <w:rsid w:val="00595CA7"/>
    <w:rsid w:val="005A18D2"/>
    <w:rsid w:val="005A1D9F"/>
    <w:rsid w:val="005A2DA2"/>
    <w:rsid w:val="005A3526"/>
    <w:rsid w:val="005A3622"/>
    <w:rsid w:val="005B0F8A"/>
    <w:rsid w:val="005B1390"/>
    <w:rsid w:val="005B41E7"/>
    <w:rsid w:val="005C2BDB"/>
    <w:rsid w:val="005C2D55"/>
    <w:rsid w:val="005C5FCC"/>
    <w:rsid w:val="005D0A24"/>
    <w:rsid w:val="005D5CD0"/>
    <w:rsid w:val="005D6EED"/>
    <w:rsid w:val="005E0514"/>
    <w:rsid w:val="005E07FA"/>
    <w:rsid w:val="005E1305"/>
    <w:rsid w:val="005E160C"/>
    <w:rsid w:val="005E6C24"/>
    <w:rsid w:val="005E6D8E"/>
    <w:rsid w:val="005F02A7"/>
    <w:rsid w:val="005F09F8"/>
    <w:rsid w:val="005F1333"/>
    <w:rsid w:val="006000CC"/>
    <w:rsid w:val="0060142B"/>
    <w:rsid w:val="00603B79"/>
    <w:rsid w:val="00604995"/>
    <w:rsid w:val="0060560E"/>
    <w:rsid w:val="00611C0A"/>
    <w:rsid w:val="0061242C"/>
    <w:rsid w:val="0061274B"/>
    <w:rsid w:val="00613A59"/>
    <w:rsid w:val="00616317"/>
    <w:rsid w:val="00617B56"/>
    <w:rsid w:val="00621135"/>
    <w:rsid w:val="00621526"/>
    <w:rsid w:val="00622EAC"/>
    <w:rsid w:val="00622F87"/>
    <w:rsid w:val="00624EC4"/>
    <w:rsid w:val="0063298F"/>
    <w:rsid w:val="00633ABC"/>
    <w:rsid w:val="00634583"/>
    <w:rsid w:val="00634A5C"/>
    <w:rsid w:val="00634D07"/>
    <w:rsid w:val="0063510E"/>
    <w:rsid w:val="006365C9"/>
    <w:rsid w:val="00641FA0"/>
    <w:rsid w:val="0064605F"/>
    <w:rsid w:val="00647FF8"/>
    <w:rsid w:val="006513F3"/>
    <w:rsid w:val="00652271"/>
    <w:rsid w:val="00652B7F"/>
    <w:rsid w:val="00654D5D"/>
    <w:rsid w:val="00655BC1"/>
    <w:rsid w:val="00660925"/>
    <w:rsid w:val="006625E2"/>
    <w:rsid w:val="0066489D"/>
    <w:rsid w:val="00665B3A"/>
    <w:rsid w:val="006660B2"/>
    <w:rsid w:val="00667850"/>
    <w:rsid w:val="00676A9E"/>
    <w:rsid w:val="00683090"/>
    <w:rsid w:val="00683334"/>
    <w:rsid w:val="006835A5"/>
    <w:rsid w:val="006858DF"/>
    <w:rsid w:val="00685990"/>
    <w:rsid w:val="00686CF2"/>
    <w:rsid w:val="00690BA3"/>
    <w:rsid w:val="00696968"/>
    <w:rsid w:val="006A1C93"/>
    <w:rsid w:val="006A312B"/>
    <w:rsid w:val="006A3C42"/>
    <w:rsid w:val="006A4F03"/>
    <w:rsid w:val="006A66AA"/>
    <w:rsid w:val="006B1A29"/>
    <w:rsid w:val="006B4EDD"/>
    <w:rsid w:val="006B521F"/>
    <w:rsid w:val="006B7B7D"/>
    <w:rsid w:val="006C0FBA"/>
    <w:rsid w:val="006C2AFC"/>
    <w:rsid w:val="006C46C8"/>
    <w:rsid w:val="006C4879"/>
    <w:rsid w:val="006C7D52"/>
    <w:rsid w:val="006D153C"/>
    <w:rsid w:val="006D3EA7"/>
    <w:rsid w:val="006D6898"/>
    <w:rsid w:val="006D7080"/>
    <w:rsid w:val="006E08CA"/>
    <w:rsid w:val="006E466E"/>
    <w:rsid w:val="006F2E7C"/>
    <w:rsid w:val="006F320E"/>
    <w:rsid w:val="006F3BA9"/>
    <w:rsid w:val="006F6D06"/>
    <w:rsid w:val="0070331C"/>
    <w:rsid w:val="0070766A"/>
    <w:rsid w:val="007116A4"/>
    <w:rsid w:val="00712476"/>
    <w:rsid w:val="00712C4B"/>
    <w:rsid w:val="00713D62"/>
    <w:rsid w:val="0071494B"/>
    <w:rsid w:val="00716042"/>
    <w:rsid w:val="00716E3B"/>
    <w:rsid w:val="007175E7"/>
    <w:rsid w:val="00720C89"/>
    <w:rsid w:val="0072395D"/>
    <w:rsid w:val="007261D4"/>
    <w:rsid w:val="0072753E"/>
    <w:rsid w:val="00727E02"/>
    <w:rsid w:val="0073199C"/>
    <w:rsid w:val="00733B19"/>
    <w:rsid w:val="00740CFF"/>
    <w:rsid w:val="007415D9"/>
    <w:rsid w:val="00745EB7"/>
    <w:rsid w:val="00746A88"/>
    <w:rsid w:val="00747B47"/>
    <w:rsid w:val="00752474"/>
    <w:rsid w:val="00753F76"/>
    <w:rsid w:val="007568A6"/>
    <w:rsid w:val="00764081"/>
    <w:rsid w:val="007700F0"/>
    <w:rsid w:val="00773691"/>
    <w:rsid w:val="00773CE3"/>
    <w:rsid w:val="00775B48"/>
    <w:rsid w:val="00776844"/>
    <w:rsid w:val="00776E31"/>
    <w:rsid w:val="00780C33"/>
    <w:rsid w:val="00781E2C"/>
    <w:rsid w:val="0078280E"/>
    <w:rsid w:val="00782E26"/>
    <w:rsid w:val="00783093"/>
    <w:rsid w:val="0078323A"/>
    <w:rsid w:val="00784E0C"/>
    <w:rsid w:val="0078507A"/>
    <w:rsid w:val="007864EF"/>
    <w:rsid w:val="007866FE"/>
    <w:rsid w:val="00786717"/>
    <w:rsid w:val="0079036C"/>
    <w:rsid w:val="0079270B"/>
    <w:rsid w:val="00796DB6"/>
    <w:rsid w:val="007A002A"/>
    <w:rsid w:val="007A2E09"/>
    <w:rsid w:val="007C23EA"/>
    <w:rsid w:val="007C3C12"/>
    <w:rsid w:val="007C5E0A"/>
    <w:rsid w:val="007D172E"/>
    <w:rsid w:val="007D37B1"/>
    <w:rsid w:val="007D3EC5"/>
    <w:rsid w:val="007E0007"/>
    <w:rsid w:val="007E0BBB"/>
    <w:rsid w:val="007E48D2"/>
    <w:rsid w:val="007E6AA5"/>
    <w:rsid w:val="007F0EF6"/>
    <w:rsid w:val="007F24E5"/>
    <w:rsid w:val="007F2B9B"/>
    <w:rsid w:val="007F3296"/>
    <w:rsid w:val="007F4311"/>
    <w:rsid w:val="007F54B5"/>
    <w:rsid w:val="007F6FE8"/>
    <w:rsid w:val="008003DC"/>
    <w:rsid w:val="0080065D"/>
    <w:rsid w:val="00800964"/>
    <w:rsid w:val="008019CC"/>
    <w:rsid w:val="00801A44"/>
    <w:rsid w:val="008021E5"/>
    <w:rsid w:val="00803C97"/>
    <w:rsid w:val="0080629E"/>
    <w:rsid w:val="008070F0"/>
    <w:rsid w:val="00807DBB"/>
    <w:rsid w:val="00811A5F"/>
    <w:rsid w:val="00812BD1"/>
    <w:rsid w:val="0081419C"/>
    <w:rsid w:val="008154AC"/>
    <w:rsid w:val="0081624D"/>
    <w:rsid w:val="00817CA1"/>
    <w:rsid w:val="00820DDF"/>
    <w:rsid w:val="0082527D"/>
    <w:rsid w:val="00825D02"/>
    <w:rsid w:val="00827CF4"/>
    <w:rsid w:val="00832A71"/>
    <w:rsid w:val="00832A8B"/>
    <w:rsid w:val="00833D95"/>
    <w:rsid w:val="0084055F"/>
    <w:rsid w:val="0084334D"/>
    <w:rsid w:val="008450E1"/>
    <w:rsid w:val="00845DAE"/>
    <w:rsid w:val="008509B7"/>
    <w:rsid w:val="00850BB2"/>
    <w:rsid w:val="00850BE8"/>
    <w:rsid w:val="00850DB8"/>
    <w:rsid w:val="00852745"/>
    <w:rsid w:val="0085364E"/>
    <w:rsid w:val="00855241"/>
    <w:rsid w:val="008665B5"/>
    <w:rsid w:val="008676FD"/>
    <w:rsid w:val="00867E6C"/>
    <w:rsid w:val="0087004D"/>
    <w:rsid w:val="00870DFA"/>
    <w:rsid w:val="00873CDE"/>
    <w:rsid w:val="008744C7"/>
    <w:rsid w:val="008747D7"/>
    <w:rsid w:val="008750EE"/>
    <w:rsid w:val="0087664A"/>
    <w:rsid w:val="0088227B"/>
    <w:rsid w:val="0088298A"/>
    <w:rsid w:val="00886239"/>
    <w:rsid w:val="008913F8"/>
    <w:rsid w:val="00891CC8"/>
    <w:rsid w:val="008947FB"/>
    <w:rsid w:val="00894E02"/>
    <w:rsid w:val="00896305"/>
    <w:rsid w:val="008A13F8"/>
    <w:rsid w:val="008A458C"/>
    <w:rsid w:val="008B23D6"/>
    <w:rsid w:val="008B7610"/>
    <w:rsid w:val="008C02EA"/>
    <w:rsid w:val="008C4A6F"/>
    <w:rsid w:val="008C6363"/>
    <w:rsid w:val="008C728C"/>
    <w:rsid w:val="008D096D"/>
    <w:rsid w:val="008D0E99"/>
    <w:rsid w:val="008D429E"/>
    <w:rsid w:val="008D4BF0"/>
    <w:rsid w:val="008D5477"/>
    <w:rsid w:val="008D5C84"/>
    <w:rsid w:val="008D74D1"/>
    <w:rsid w:val="008E28C1"/>
    <w:rsid w:val="008E4D82"/>
    <w:rsid w:val="008F112C"/>
    <w:rsid w:val="008F2B7F"/>
    <w:rsid w:val="008F3013"/>
    <w:rsid w:val="008F45E7"/>
    <w:rsid w:val="008F520D"/>
    <w:rsid w:val="008F714F"/>
    <w:rsid w:val="00902E24"/>
    <w:rsid w:val="009038D3"/>
    <w:rsid w:val="0090484C"/>
    <w:rsid w:val="00904D83"/>
    <w:rsid w:val="00907F74"/>
    <w:rsid w:val="00916ABD"/>
    <w:rsid w:val="00920572"/>
    <w:rsid w:val="00921D37"/>
    <w:rsid w:val="009242D5"/>
    <w:rsid w:val="0092695B"/>
    <w:rsid w:val="00927085"/>
    <w:rsid w:val="009271A6"/>
    <w:rsid w:val="00931906"/>
    <w:rsid w:val="00932C51"/>
    <w:rsid w:val="0093370B"/>
    <w:rsid w:val="009376CE"/>
    <w:rsid w:val="00937812"/>
    <w:rsid w:val="00940642"/>
    <w:rsid w:val="00941278"/>
    <w:rsid w:val="00941A65"/>
    <w:rsid w:val="00943435"/>
    <w:rsid w:val="00944AC3"/>
    <w:rsid w:val="00945669"/>
    <w:rsid w:val="009474D7"/>
    <w:rsid w:val="00947EBF"/>
    <w:rsid w:val="0095163A"/>
    <w:rsid w:val="00952B3D"/>
    <w:rsid w:val="009617F3"/>
    <w:rsid w:val="00962E85"/>
    <w:rsid w:val="009644C4"/>
    <w:rsid w:val="0096547D"/>
    <w:rsid w:val="009669EF"/>
    <w:rsid w:val="00970B44"/>
    <w:rsid w:val="00971A0B"/>
    <w:rsid w:val="00974958"/>
    <w:rsid w:val="0097610C"/>
    <w:rsid w:val="0097619C"/>
    <w:rsid w:val="0097767C"/>
    <w:rsid w:val="0098514A"/>
    <w:rsid w:val="00987B2C"/>
    <w:rsid w:val="009923B4"/>
    <w:rsid w:val="00993C94"/>
    <w:rsid w:val="00994740"/>
    <w:rsid w:val="009961A4"/>
    <w:rsid w:val="00996826"/>
    <w:rsid w:val="00996EFE"/>
    <w:rsid w:val="009A0CDD"/>
    <w:rsid w:val="009A1B6F"/>
    <w:rsid w:val="009A1CCE"/>
    <w:rsid w:val="009A5B16"/>
    <w:rsid w:val="009A7EFE"/>
    <w:rsid w:val="009B01A6"/>
    <w:rsid w:val="009B232C"/>
    <w:rsid w:val="009B3796"/>
    <w:rsid w:val="009B4A52"/>
    <w:rsid w:val="009B4A61"/>
    <w:rsid w:val="009B7803"/>
    <w:rsid w:val="009B7FDB"/>
    <w:rsid w:val="009C16B9"/>
    <w:rsid w:val="009C1AB1"/>
    <w:rsid w:val="009C3232"/>
    <w:rsid w:val="009C3B21"/>
    <w:rsid w:val="009C3E63"/>
    <w:rsid w:val="009C49B9"/>
    <w:rsid w:val="009C7E26"/>
    <w:rsid w:val="009D2A01"/>
    <w:rsid w:val="009D37FB"/>
    <w:rsid w:val="009D3E79"/>
    <w:rsid w:val="009D5882"/>
    <w:rsid w:val="009E18D9"/>
    <w:rsid w:val="009E3990"/>
    <w:rsid w:val="009E4A44"/>
    <w:rsid w:val="009F1D9A"/>
    <w:rsid w:val="009F3204"/>
    <w:rsid w:val="009F6D30"/>
    <w:rsid w:val="00A00F53"/>
    <w:rsid w:val="00A01228"/>
    <w:rsid w:val="00A05044"/>
    <w:rsid w:val="00A10CE6"/>
    <w:rsid w:val="00A1305C"/>
    <w:rsid w:val="00A13439"/>
    <w:rsid w:val="00A15185"/>
    <w:rsid w:val="00A15B08"/>
    <w:rsid w:val="00A16975"/>
    <w:rsid w:val="00A22726"/>
    <w:rsid w:val="00A22DEF"/>
    <w:rsid w:val="00A23613"/>
    <w:rsid w:val="00A2522B"/>
    <w:rsid w:val="00A259CE"/>
    <w:rsid w:val="00A25EFF"/>
    <w:rsid w:val="00A31DCE"/>
    <w:rsid w:val="00A36682"/>
    <w:rsid w:val="00A37440"/>
    <w:rsid w:val="00A4046B"/>
    <w:rsid w:val="00A4049B"/>
    <w:rsid w:val="00A40BCF"/>
    <w:rsid w:val="00A40E5E"/>
    <w:rsid w:val="00A470C2"/>
    <w:rsid w:val="00A4712E"/>
    <w:rsid w:val="00A473A4"/>
    <w:rsid w:val="00A47D13"/>
    <w:rsid w:val="00A5038B"/>
    <w:rsid w:val="00A50DCF"/>
    <w:rsid w:val="00A5165D"/>
    <w:rsid w:val="00A5329F"/>
    <w:rsid w:val="00A543D7"/>
    <w:rsid w:val="00A54F08"/>
    <w:rsid w:val="00A55DBC"/>
    <w:rsid w:val="00A57628"/>
    <w:rsid w:val="00A6008F"/>
    <w:rsid w:val="00A6058E"/>
    <w:rsid w:val="00A647A8"/>
    <w:rsid w:val="00A66962"/>
    <w:rsid w:val="00A669DD"/>
    <w:rsid w:val="00A73554"/>
    <w:rsid w:val="00A75E78"/>
    <w:rsid w:val="00A762B4"/>
    <w:rsid w:val="00A76B9E"/>
    <w:rsid w:val="00A76BF8"/>
    <w:rsid w:val="00A8292A"/>
    <w:rsid w:val="00A841F9"/>
    <w:rsid w:val="00A85E23"/>
    <w:rsid w:val="00A86B2A"/>
    <w:rsid w:val="00A86F9E"/>
    <w:rsid w:val="00A93512"/>
    <w:rsid w:val="00A951B1"/>
    <w:rsid w:val="00AA21E3"/>
    <w:rsid w:val="00AA281B"/>
    <w:rsid w:val="00AA2A62"/>
    <w:rsid w:val="00AA2F10"/>
    <w:rsid w:val="00AA3496"/>
    <w:rsid w:val="00AA49BC"/>
    <w:rsid w:val="00AA4F3F"/>
    <w:rsid w:val="00AA5F89"/>
    <w:rsid w:val="00AA6326"/>
    <w:rsid w:val="00AA6AE0"/>
    <w:rsid w:val="00AA6E93"/>
    <w:rsid w:val="00AA6FB1"/>
    <w:rsid w:val="00AB053C"/>
    <w:rsid w:val="00AB413A"/>
    <w:rsid w:val="00AC0155"/>
    <w:rsid w:val="00AC0E21"/>
    <w:rsid w:val="00AC16EB"/>
    <w:rsid w:val="00AC3CC2"/>
    <w:rsid w:val="00AC4666"/>
    <w:rsid w:val="00AD26C0"/>
    <w:rsid w:val="00AD361D"/>
    <w:rsid w:val="00AD3C1C"/>
    <w:rsid w:val="00AD4C33"/>
    <w:rsid w:val="00AD51A4"/>
    <w:rsid w:val="00AD51CC"/>
    <w:rsid w:val="00AD6F00"/>
    <w:rsid w:val="00AE03FB"/>
    <w:rsid w:val="00AE1D77"/>
    <w:rsid w:val="00AE2911"/>
    <w:rsid w:val="00AE2B05"/>
    <w:rsid w:val="00AE3445"/>
    <w:rsid w:val="00AE4472"/>
    <w:rsid w:val="00AE51E9"/>
    <w:rsid w:val="00AE5659"/>
    <w:rsid w:val="00AF17E1"/>
    <w:rsid w:val="00AF718E"/>
    <w:rsid w:val="00B00C14"/>
    <w:rsid w:val="00B011AE"/>
    <w:rsid w:val="00B01559"/>
    <w:rsid w:val="00B0337C"/>
    <w:rsid w:val="00B035FC"/>
    <w:rsid w:val="00B045B2"/>
    <w:rsid w:val="00B05C61"/>
    <w:rsid w:val="00B07D7E"/>
    <w:rsid w:val="00B126A1"/>
    <w:rsid w:val="00B14C77"/>
    <w:rsid w:val="00B17A11"/>
    <w:rsid w:val="00B17BE8"/>
    <w:rsid w:val="00B17EF9"/>
    <w:rsid w:val="00B2103F"/>
    <w:rsid w:val="00B24750"/>
    <w:rsid w:val="00B247EC"/>
    <w:rsid w:val="00B27D9A"/>
    <w:rsid w:val="00B31A64"/>
    <w:rsid w:val="00B32FD8"/>
    <w:rsid w:val="00B33EE7"/>
    <w:rsid w:val="00B35F98"/>
    <w:rsid w:val="00B36B95"/>
    <w:rsid w:val="00B37114"/>
    <w:rsid w:val="00B42B7C"/>
    <w:rsid w:val="00B42E37"/>
    <w:rsid w:val="00B444B6"/>
    <w:rsid w:val="00B44EF1"/>
    <w:rsid w:val="00B45DF3"/>
    <w:rsid w:val="00B461AD"/>
    <w:rsid w:val="00B47292"/>
    <w:rsid w:val="00B47CCB"/>
    <w:rsid w:val="00B5415E"/>
    <w:rsid w:val="00B5458A"/>
    <w:rsid w:val="00B55CA8"/>
    <w:rsid w:val="00B56329"/>
    <w:rsid w:val="00B60C22"/>
    <w:rsid w:val="00B62867"/>
    <w:rsid w:val="00B66A6D"/>
    <w:rsid w:val="00B7123A"/>
    <w:rsid w:val="00B74C55"/>
    <w:rsid w:val="00B74E8F"/>
    <w:rsid w:val="00B771F9"/>
    <w:rsid w:val="00B8260E"/>
    <w:rsid w:val="00B84823"/>
    <w:rsid w:val="00B8525F"/>
    <w:rsid w:val="00B8527F"/>
    <w:rsid w:val="00B86BF3"/>
    <w:rsid w:val="00B86F9A"/>
    <w:rsid w:val="00B90E59"/>
    <w:rsid w:val="00B93086"/>
    <w:rsid w:val="00B946C8"/>
    <w:rsid w:val="00B94779"/>
    <w:rsid w:val="00B96FD3"/>
    <w:rsid w:val="00B97EA3"/>
    <w:rsid w:val="00BA0B92"/>
    <w:rsid w:val="00BA1FC4"/>
    <w:rsid w:val="00BA33F5"/>
    <w:rsid w:val="00BA38FC"/>
    <w:rsid w:val="00BA4203"/>
    <w:rsid w:val="00BA6469"/>
    <w:rsid w:val="00BB045E"/>
    <w:rsid w:val="00BB1506"/>
    <w:rsid w:val="00BB1D25"/>
    <w:rsid w:val="00BB282D"/>
    <w:rsid w:val="00BB4243"/>
    <w:rsid w:val="00BC0501"/>
    <w:rsid w:val="00BC182B"/>
    <w:rsid w:val="00BC487E"/>
    <w:rsid w:val="00BC65EB"/>
    <w:rsid w:val="00BD0C24"/>
    <w:rsid w:val="00BD18D6"/>
    <w:rsid w:val="00BD19DE"/>
    <w:rsid w:val="00BD4259"/>
    <w:rsid w:val="00BD4D34"/>
    <w:rsid w:val="00BD63B6"/>
    <w:rsid w:val="00BD675E"/>
    <w:rsid w:val="00BD6777"/>
    <w:rsid w:val="00BD7CCF"/>
    <w:rsid w:val="00BE0189"/>
    <w:rsid w:val="00BE0EA3"/>
    <w:rsid w:val="00BE5AD4"/>
    <w:rsid w:val="00BE6E0C"/>
    <w:rsid w:val="00BE7868"/>
    <w:rsid w:val="00BF0174"/>
    <w:rsid w:val="00BF28AA"/>
    <w:rsid w:val="00BF5C11"/>
    <w:rsid w:val="00BF6EDF"/>
    <w:rsid w:val="00BF7E99"/>
    <w:rsid w:val="00C060EA"/>
    <w:rsid w:val="00C07C06"/>
    <w:rsid w:val="00C1005D"/>
    <w:rsid w:val="00C111C5"/>
    <w:rsid w:val="00C15B79"/>
    <w:rsid w:val="00C1699A"/>
    <w:rsid w:val="00C22C90"/>
    <w:rsid w:val="00C24A6B"/>
    <w:rsid w:val="00C252F3"/>
    <w:rsid w:val="00C25A21"/>
    <w:rsid w:val="00C33F35"/>
    <w:rsid w:val="00C34C52"/>
    <w:rsid w:val="00C35A51"/>
    <w:rsid w:val="00C3700C"/>
    <w:rsid w:val="00C37D53"/>
    <w:rsid w:val="00C410EC"/>
    <w:rsid w:val="00C44F88"/>
    <w:rsid w:val="00C45BAF"/>
    <w:rsid w:val="00C502FC"/>
    <w:rsid w:val="00C529A4"/>
    <w:rsid w:val="00C54B3B"/>
    <w:rsid w:val="00C557B1"/>
    <w:rsid w:val="00C564DF"/>
    <w:rsid w:val="00C60924"/>
    <w:rsid w:val="00C60E0A"/>
    <w:rsid w:val="00C61A7D"/>
    <w:rsid w:val="00C61FF1"/>
    <w:rsid w:val="00C64EC2"/>
    <w:rsid w:val="00C6790A"/>
    <w:rsid w:val="00C71AC2"/>
    <w:rsid w:val="00C81CE7"/>
    <w:rsid w:val="00C81EFC"/>
    <w:rsid w:val="00C850AC"/>
    <w:rsid w:val="00C858B6"/>
    <w:rsid w:val="00C86B5B"/>
    <w:rsid w:val="00C874BF"/>
    <w:rsid w:val="00C906BA"/>
    <w:rsid w:val="00C907B3"/>
    <w:rsid w:val="00C91C11"/>
    <w:rsid w:val="00C950F6"/>
    <w:rsid w:val="00C9549E"/>
    <w:rsid w:val="00C9607B"/>
    <w:rsid w:val="00C976F8"/>
    <w:rsid w:val="00C97BBE"/>
    <w:rsid w:val="00CA0360"/>
    <w:rsid w:val="00CA5E23"/>
    <w:rsid w:val="00CB098F"/>
    <w:rsid w:val="00CB3FAA"/>
    <w:rsid w:val="00CB6C04"/>
    <w:rsid w:val="00CB6FCA"/>
    <w:rsid w:val="00CB7851"/>
    <w:rsid w:val="00CB7D27"/>
    <w:rsid w:val="00CC2893"/>
    <w:rsid w:val="00CC47A5"/>
    <w:rsid w:val="00CC7079"/>
    <w:rsid w:val="00CD05C1"/>
    <w:rsid w:val="00CD1A21"/>
    <w:rsid w:val="00CD1E60"/>
    <w:rsid w:val="00CD5E1F"/>
    <w:rsid w:val="00CE2481"/>
    <w:rsid w:val="00CE3009"/>
    <w:rsid w:val="00CE30AC"/>
    <w:rsid w:val="00CF1722"/>
    <w:rsid w:val="00CF277A"/>
    <w:rsid w:val="00CF3A59"/>
    <w:rsid w:val="00CF3E19"/>
    <w:rsid w:val="00D02B89"/>
    <w:rsid w:val="00D03068"/>
    <w:rsid w:val="00D038F8"/>
    <w:rsid w:val="00D05925"/>
    <w:rsid w:val="00D109F3"/>
    <w:rsid w:val="00D111AC"/>
    <w:rsid w:val="00D14E41"/>
    <w:rsid w:val="00D162F5"/>
    <w:rsid w:val="00D162F9"/>
    <w:rsid w:val="00D21900"/>
    <w:rsid w:val="00D2382A"/>
    <w:rsid w:val="00D25C15"/>
    <w:rsid w:val="00D26BB9"/>
    <w:rsid w:val="00D30F19"/>
    <w:rsid w:val="00D31CA6"/>
    <w:rsid w:val="00D3390A"/>
    <w:rsid w:val="00D36563"/>
    <w:rsid w:val="00D36D95"/>
    <w:rsid w:val="00D3777A"/>
    <w:rsid w:val="00D37D8C"/>
    <w:rsid w:val="00D4002C"/>
    <w:rsid w:val="00D424B0"/>
    <w:rsid w:val="00D470A9"/>
    <w:rsid w:val="00D505B0"/>
    <w:rsid w:val="00D55797"/>
    <w:rsid w:val="00D56AE8"/>
    <w:rsid w:val="00D62619"/>
    <w:rsid w:val="00D632BD"/>
    <w:rsid w:val="00D63D6C"/>
    <w:rsid w:val="00D703BE"/>
    <w:rsid w:val="00D7521A"/>
    <w:rsid w:val="00D75CB3"/>
    <w:rsid w:val="00D809CB"/>
    <w:rsid w:val="00D80F2F"/>
    <w:rsid w:val="00D83C70"/>
    <w:rsid w:val="00D84418"/>
    <w:rsid w:val="00D86079"/>
    <w:rsid w:val="00D91C91"/>
    <w:rsid w:val="00D92C51"/>
    <w:rsid w:val="00D94EA1"/>
    <w:rsid w:val="00DA0873"/>
    <w:rsid w:val="00DA4701"/>
    <w:rsid w:val="00DA4FAC"/>
    <w:rsid w:val="00DA655A"/>
    <w:rsid w:val="00DB005C"/>
    <w:rsid w:val="00DB2043"/>
    <w:rsid w:val="00DB7170"/>
    <w:rsid w:val="00DB7CED"/>
    <w:rsid w:val="00DC07A3"/>
    <w:rsid w:val="00DC784D"/>
    <w:rsid w:val="00DD06B2"/>
    <w:rsid w:val="00DD4201"/>
    <w:rsid w:val="00DD4D14"/>
    <w:rsid w:val="00DD5E68"/>
    <w:rsid w:val="00DD7F59"/>
    <w:rsid w:val="00DE4DDE"/>
    <w:rsid w:val="00DE70DE"/>
    <w:rsid w:val="00DE79F9"/>
    <w:rsid w:val="00DE7E2A"/>
    <w:rsid w:val="00DF4C11"/>
    <w:rsid w:val="00DF6DB6"/>
    <w:rsid w:val="00E00A9D"/>
    <w:rsid w:val="00E018A1"/>
    <w:rsid w:val="00E03709"/>
    <w:rsid w:val="00E06EA4"/>
    <w:rsid w:val="00E13D1A"/>
    <w:rsid w:val="00E144CE"/>
    <w:rsid w:val="00E15E36"/>
    <w:rsid w:val="00E166BF"/>
    <w:rsid w:val="00E21EFE"/>
    <w:rsid w:val="00E231CE"/>
    <w:rsid w:val="00E2371F"/>
    <w:rsid w:val="00E23F22"/>
    <w:rsid w:val="00E3288A"/>
    <w:rsid w:val="00E33B7C"/>
    <w:rsid w:val="00E34CC2"/>
    <w:rsid w:val="00E354C7"/>
    <w:rsid w:val="00E36D2F"/>
    <w:rsid w:val="00E3743E"/>
    <w:rsid w:val="00E504F5"/>
    <w:rsid w:val="00E63095"/>
    <w:rsid w:val="00E64EF4"/>
    <w:rsid w:val="00E657CD"/>
    <w:rsid w:val="00E65EF2"/>
    <w:rsid w:val="00E67010"/>
    <w:rsid w:val="00E67E28"/>
    <w:rsid w:val="00E7036A"/>
    <w:rsid w:val="00E70CF6"/>
    <w:rsid w:val="00E752D0"/>
    <w:rsid w:val="00E764A1"/>
    <w:rsid w:val="00E7655B"/>
    <w:rsid w:val="00E80C63"/>
    <w:rsid w:val="00E82001"/>
    <w:rsid w:val="00E8207C"/>
    <w:rsid w:val="00E82498"/>
    <w:rsid w:val="00E82760"/>
    <w:rsid w:val="00E87603"/>
    <w:rsid w:val="00E922C6"/>
    <w:rsid w:val="00E9375D"/>
    <w:rsid w:val="00E939C6"/>
    <w:rsid w:val="00E94665"/>
    <w:rsid w:val="00E95254"/>
    <w:rsid w:val="00E956C0"/>
    <w:rsid w:val="00E9579A"/>
    <w:rsid w:val="00E965A0"/>
    <w:rsid w:val="00E971E9"/>
    <w:rsid w:val="00EA0033"/>
    <w:rsid w:val="00EA07F8"/>
    <w:rsid w:val="00EA0816"/>
    <w:rsid w:val="00EA1166"/>
    <w:rsid w:val="00EA4973"/>
    <w:rsid w:val="00EA5532"/>
    <w:rsid w:val="00EA70DC"/>
    <w:rsid w:val="00EB0E4A"/>
    <w:rsid w:val="00EB3037"/>
    <w:rsid w:val="00EB3DFD"/>
    <w:rsid w:val="00EB7DA3"/>
    <w:rsid w:val="00EC00A1"/>
    <w:rsid w:val="00EC0922"/>
    <w:rsid w:val="00EC0CF8"/>
    <w:rsid w:val="00EC0F4B"/>
    <w:rsid w:val="00EC2094"/>
    <w:rsid w:val="00EC285F"/>
    <w:rsid w:val="00EC4705"/>
    <w:rsid w:val="00EC4DAB"/>
    <w:rsid w:val="00EC5088"/>
    <w:rsid w:val="00ED00B5"/>
    <w:rsid w:val="00ED36A2"/>
    <w:rsid w:val="00ED4BA7"/>
    <w:rsid w:val="00ED517C"/>
    <w:rsid w:val="00ED7AD0"/>
    <w:rsid w:val="00EE028D"/>
    <w:rsid w:val="00EE2BE7"/>
    <w:rsid w:val="00EE3A9A"/>
    <w:rsid w:val="00EE423A"/>
    <w:rsid w:val="00EE4244"/>
    <w:rsid w:val="00EE690C"/>
    <w:rsid w:val="00EF1409"/>
    <w:rsid w:val="00EF51BE"/>
    <w:rsid w:val="00EF59FF"/>
    <w:rsid w:val="00EF6602"/>
    <w:rsid w:val="00EF6A99"/>
    <w:rsid w:val="00F00863"/>
    <w:rsid w:val="00F036BF"/>
    <w:rsid w:val="00F07863"/>
    <w:rsid w:val="00F117E8"/>
    <w:rsid w:val="00F12AE7"/>
    <w:rsid w:val="00F14728"/>
    <w:rsid w:val="00F17D8E"/>
    <w:rsid w:val="00F20D9F"/>
    <w:rsid w:val="00F25BFE"/>
    <w:rsid w:val="00F2638D"/>
    <w:rsid w:val="00F26E9A"/>
    <w:rsid w:val="00F30725"/>
    <w:rsid w:val="00F32187"/>
    <w:rsid w:val="00F35363"/>
    <w:rsid w:val="00F4307F"/>
    <w:rsid w:val="00F448BC"/>
    <w:rsid w:val="00F44AD0"/>
    <w:rsid w:val="00F44DCE"/>
    <w:rsid w:val="00F47CDF"/>
    <w:rsid w:val="00F5221D"/>
    <w:rsid w:val="00F553F1"/>
    <w:rsid w:val="00F55497"/>
    <w:rsid w:val="00F55D46"/>
    <w:rsid w:val="00F55D78"/>
    <w:rsid w:val="00F55F88"/>
    <w:rsid w:val="00F56196"/>
    <w:rsid w:val="00F569D9"/>
    <w:rsid w:val="00F6085C"/>
    <w:rsid w:val="00F62BF5"/>
    <w:rsid w:val="00F649D7"/>
    <w:rsid w:val="00F66875"/>
    <w:rsid w:val="00F707CD"/>
    <w:rsid w:val="00F70A0D"/>
    <w:rsid w:val="00F71F68"/>
    <w:rsid w:val="00F7318C"/>
    <w:rsid w:val="00F73F70"/>
    <w:rsid w:val="00F75A37"/>
    <w:rsid w:val="00F76E5E"/>
    <w:rsid w:val="00F84771"/>
    <w:rsid w:val="00F86F3B"/>
    <w:rsid w:val="00F91828"/>
    <w:rsid w:val="00F949CF"/>
    <w:rsid w:val="00F97C29"/>
    <w:rsid w:val="00FA1CBB"/>
    <w:rsid w:val="00FA2CDB"/>
    <w:rsid w:val="00FA36B2"/>
    <w:rsid w:val="00FA5028"/>
    <w:rsid w:val="00FB021D"/>
    <w:rsid w:val="00FB0B94"/>
    <w:rsid w:val="00FB0C1B"/>
    <w:rsid w:val="00FB224B"/>
    <w:rsid w:val="00FB45E5"/>
    <w:rsid w:val="00FB6CE0"/>
    <w:rsid w:val="00FB78F0"/>
    <w:rsid w:val="00FC2C87"/>
    <w:rsid w:val="00FC47A0"/>
    <w:rsid w:val="00FC566C"/>
    <w:rsid w:val="00FC7278"/>
    <w:rsid w:val="00FC7BDE"/>
    <w:rsid w:val="00FD0918"/>
    <w:rsid w:val="00FD3FDC"/>
    <w:rsid w:val="00FD4352"/>
    <w:rsid w:val="00FE1DF8"/>
    <w:rsid w:val="00FE3118"/>
    <w:rsid w:val="00FE5892"/>
    <w:rsid w:val="00FE5C4D"/>
    <w:rsid w:val="00FF0C70"/>
    <w:rsid w:val="00FF2C54"/>
    <w:rsid w:val="00FF657F"/>
    <w:rsid w:val="00FF6EDF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27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D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22F8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22F8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2F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22F87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22F87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rsid w:val="004D6087"/>
  </w:style>
  <w:style w:type="paragraph" w:styleId="Paragraphedeliste">
    <w:name w:val="List Paragraph"/>
    <w:basedOn w:val="Normal"/>
    <w:uiPriority w:val="34"/>
    <w:qFormat/>
    <w:rsid w:val="00042224"/>
    <w:pPr>
      <w:ind w:left="708"/>
    </w:pPr>
  </w:style>
  <w:style w:type="table" w:styleId="Grilledutableau">
    <w:name w:val="Table Grid"/>
    <w:basedOn w:val="TableauNormal"/>
    <w:uiPriority w:val="39"/>
    <w:rsid w:val="001368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5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lev">
    <w:name w:val="Strong"/>
    <w:uiPriority w:val="22"/>
    <w:qFormat/>
    <w:rsid w:val="00FD435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996E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6E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6EFE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E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EFE"/>
    <w:rPr>
      <w:b/>
      <w:bCs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75247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5247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A5F89"/>
    <w:rPr>
      <w:sz w:val="22"/>
      <w:szCs w:val="22"/>
      <w:lang w:val="en-GB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D06B2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67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PrformatHTMLCar">
    <w:name w:val="Préformaté HTML Car"/>
    <w:basedOn w:val="Policepardfaut"/>
    <w:link w:val="PrformatHTML"/>
    <w:uiPriority w:val="99"/>
    <w:rsid w:val="00667850"/>
    <w:rPr>
      <w:rFonts w:ascii="Courier New" w:eastAsia="Times New Roman" w:hAnsi="Courier New" w:cs="Courier New"/>
      <w:lang w:val="de-DE" w:eastAsia="de-DE"/>
    </w:rPr>
  </w:style>
  <w:style w:type="character" w:customStyle="1" w:styleId="y2iqfc">
    <w:name w:val="y2iqfc"/>
    <w:basedOn w:val="Policepardfaut"/>
    <w:rsid w:val="0066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4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5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9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sp.org/www-project-top-te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6D40-2FDB-4C55-8F2D-BFAEB193A6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1109567-0815-4e1f-88af-e23555482aaa}" enabled="0" method="" siteId="{a1109567-0815-4e1f-88af-e23555482a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6796</CharactersWithSpaces>
  <SharedDoc>false</SharedDoc>
  <HLinks>
    <vt:vector size="12" baseType="variant"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http://www.team-nb.org/</vt:lpwstr>
      </vt:variant>
      <vt:variant>
        <vt:lpwstr/>
      </vt:variant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mailto:secretary@team-nb.org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TAMARIT BARRULL Anna (SANCO)</dc:creator>
  <cp:keywords/>
  <cp:lastModifiedBy>Team-NB-asst</cp:lastModifiedBy>
  <cp:revision>7</cp:revision>
  <cp:lastPrinted>2015-02-10T14:11:00Z</cp:lastPrinted>
  <dcterms:created xsi:type="dcterms:W3CDTF">2022-09-12T12:45:00Z</dcterms:created>
  <dcterms:modified xsi:type="dcterms:W3CDTF">2022-10-07T09:04:00Z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a16b40-a803-442a-a923-9d42e9158dd1_Enabled">
    <vt:lpwstr>true</vt:lpwstr>
  </property>
  <property fmtid="{D5CDD505-2E9C-101B-9397-08002B2CF9AE}" pid="3" name="MSIP_Label_49a16b40-a803-442a-a923-9d42e9158dd1_SetDate">
    <vt:lpwstr>2022-07-26T12:18:22Z</vt:lpwstr>
  </property>
  <property fmtid="{D5CDD505-2E9C-101B-9397-08002B2CF9AE}" pid="4" name="MSIP_Label_49a16b40-a803-442a-a923-9d42e9158dd1_Method">
    <vt:lpwstr>Standard</vt:lpwstr>
  </property>
  <property fmtid="{D5CDD505-2E9C-101B-9397-08002B2CF9AE}" pid="5" name="MSIP_Label_49a16b40-a803-442a-a923-9d42e9158dd1_Name">
    <vt:lpwstr>Internal</vt:lpwstr>
  </property>
  <property fmtid="{D5CDD505-2E9C-101B-9397-08002B2CF9AE}" pid="6" name="MSIP_Label_49a16b40-a803-442a-a923-9d42e9158dd1_SiteId">
    <vt:lpwstr>cf81581f-cf8c-405d-97e3-34a295c8d882</vt:lpwstr>
  </property>
  <property fmtid="{D5CDD505-2E9C-101B-9397-08002B2CF9AE}" pid="7" name="MSIP_Label_49a16b40-a803-442a-a923-9d42e9158dd1_ActionId">
    <vt:lpwstr>a6d20c5f-23a2-405c-8de1-534984b085de</vt:lpwstr>
  </property>
  <property fmtid="{D5CDD505-2E9C-101B-9397-08002B2CF9AE}" pid="8" name="MSIP_Label_49a16b40-a803-442a-a923-9d42e9158dd1_ContentBits">
    <vt:lpwstr>0</vt:lpwstr>
  </property>
</Properties>
</file>