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93" w:type="pct"/>
        <w:tblBorders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408"/>
        <w:gridCol w:w="7509"/>
      </w:tblGrid>
      <w:tr w:rsidR="005409C1" w:rsidRPr="005409C1" w14:paraId="50949C54" w14:textId="77777777" w:rsidTr="005409C1">
        <w:trPr>
          <w:trHeight w:val="1835"/>
        </w:trPr>
        <w:tc>
          <w:tcPr>
            <w:tcW w:w="1214" w:type="pct"/>
          </w:tcPr>
          <w:p w14:paraId="64786430" w14:textId="77777777" w:rsidR="005409C1" w:rsidRPr="005409C1" w:rsidRDefault="005409C1" w:rsidP="001456D8">
            <w:pPr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US" w:eastAsia="fr-FR"/>
              </w:rPr>
            </w:pPr>
            <w:r w:rsidRPr="005409C1">
              <w:rPr>
                <w:rFonts w:ascii="Calibri" w:eastAsia="Times New Roman" w:hAnsi="Calibri" w:cs="Arial"/>
                <w:noProof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03E1DDA" wp14:editId="1A0C1E26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50165</wp:posOffset>
                  </wp:positionV>
                  <wp:extent cx="857250" cy="800100"/>
                  <wp:effectExtent l="0" t="0" r="0" b="0"/>
                  <wp:wrapSquare wrapText="bothSides"/>
                  <wp:docPr id="11" name="Image 2" descr="R-Logo-Team-NB-2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-Logo-Team-NB-2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09C1">
              <w:rPr>
                <w:rFonts w:ascii="Calibri" w:eastAsia="Times New Roman" w:hAnsi="Calibri" w:cs="Arial"/>
                <w:szCs w:val="20"/>
                <w:lang w:val="en-US" w:eastAsia="fr-FR"/>
              </w:rPr>
              <w:t xml:space="preserve"> </w:t>
            </w:r>
            <w:r w:rsidRPr="005409C1">
              <w:rPr>
                <w:rFonts w:ascii="Calibri" w:hAnsi="Calibri"/>
                <w:b/>
                <w:bCs/>
                <w:sz w:val="14"/>
                <w:szCs w:val="16"/>
                <w:lang w:val="en"/>
              </w:rPr>
              <w:t>T</w:t>
            </w:r>
            <w:r w:rsidRPr="005409C1">
              <w:rPr>
                <w:rFonts w:ascii="Calibri" w:hAnsi="Calibri"/>
                <w:sz w:val="14"/>
                <w:szCs w:val="16"/>
                <w:lang w:val="en"/>
              </w:rPr>
              <w:t xml:space="preserve">he </w:t>
            </w:r>
            <w:r w:rsidRPr="005409C1">
              <w:rPr>
                <w:rFonts w:ascii="Calibri" w:hAnsi="Calibri"/>
                <w:b/>
                <w:bCs/>
                <w:sz w:val="14"/>
                <w:szCs w:val="16"/>
                <w:lang w:val="en"/>
              </w:rPr>
              <w:t>E</w:t>
            </w:r>
            <w:r w:rsidRPr="005409C1">
              <w:rPr>
                <w:rFonts w:ascii="Calibri" w:hAnsi="Calibri"/>
                <w:sz w:val="14"/>
                <w:szCs w:val="16"/>
                <w:lang w:val="en"/>
              </w:rPr>
              <w:t xml:space="preserve">uropean </w:t>
            </w:r>
            <w:r w:rsidRPr="005409C1">
              <w:rPr>
                <w:rFonts w:ascii="Calibri" w:hAnsi="Calibri"/>
                <w:b/>
                <w:bCs/>
                <w:sz w:val="14"/>
                <w:szCs w:val="16"/>
                <w:lang w:val="en"/>
              </w:rPr>
              <w:t>A</w:t>
            </w:r>
            <w:r w:rsidRPr="005409C1">
              <w:rPr>
                <w:rFonts w:ascii="Calibri" w:hAnsi="Calibri"/>
                <w:sz w:val="14"/>
                <w:szCs w:val="16"/>
                <w:lang w:val="en"/>
              </w:rPr>
              <w:t xml:space="preserve">ssociation of </w:t>
            </w:r>
            <w:r w:rsidRPr="005409C1">
              <w:rPr>
                <w:rFonts w:ascii="Calibri" w:hAnsi="Calibri"/>
                <w:b/>
                <w:bCs/>
                <w:sz w:val="14"/>
                <w:szCs w:val="16"/>
                <w:lang w:val="en"/>
              </w:rPr>
              <w:t>M</w:t>
            </w:r>
            <w:r w:rsidRPr="005409C1">
              <w:rPr>
                <w:rFonts w:ascii="Calibri" w:hAnsi="Calibri"/>
                <w:sz w:val="14"/>
                <w:szCs w:val="16"/>
                <w:lang w:val="en"/>
              </w:rPr>
              <w:t xml:space="preserve">edical devices </w:t>
            </w:r>
            <w:r w:rsidRPr="005409C1">
              <w:rPr>
                <w:rFonts w:ascii="Calibri" w:hAnsi="Calibri"/>
                <w:b/>
                <w:bCs/>
                <w:sz w:val="14"/>
                <w:szCs w:val="16"/>
                <w:lang w:val="en"/>
              </w:rPr>
              <w:t>N</w:t>
            </w:r>
            <w:r w:rsidRPr="005409C1">
              <w:rPr>
                <w:rFonts w:ascii="Calibri" w:hAnsi="Calibri"/>
                <w:sz w:val="14"/>
                <w:szCs w:val="16"/>
                <w:lang w:val="en"/>
              </w:rPr>
              <w:t xml:space="preserve">otified </w:t>
            </w:r>
            <w:r w:rsidRPr="005409C1">
              <w:rPr>
                <w:rFonts w:ascii="Calibri" w:hAnsi="Calibri"/>
                <w:b/>
                <w:bCs/>
                <w:sz w:val="14"/>
                <w:szCs w:val="16"/>
                <w:lang w:val="en"/>
              </w:rPr>
              <w:t>B</w:t>
            </w:r>
            <w:r w:rsidRPr="005409C1">
              <w:rPr>
                <w:rFonts w:ascii="Calibri" w:hAnsi="Calibri"/>
                <w:sz w:val="14"/>
                <w:szCs w:val="16"/>
                <w:lang w:val="en"/>
              </w:rPr>
              <w:t>odies</w:t>
            </w:r>
          </w:p>
        </w:tc>
        <w:tc>
          <w:tcPr>
            <w:tcW w:w="3786" w:type="pct"/>
          </w:tcPr>
          <w:p w14:paraId="79A8821D" w14:textId="77777777" w:rsidR="005409C1" w:rsidRPr="005409C1" w:rsidRDefault="005409C1" w:rsidP="001456D8">
            <w:pPr>
              <w:spacing w:before="480"/>
              <w:jc w:val="center"/>
              <w:rPr>
                <w:rFonts w:ascii="Calibri" w:eastAsia="Times New Roman" w:hAnsi="Calibri" w:cs="Arial"/>
                <w:b/>
                <w:bCs/>
                <w:sz w:val="40"/>
                <w:szCs w:val="26"/>
                <w:lang w:eastAsia="fr-FR"/>
              </w:rPr>
            </w:pPr>
            <w:r w:rsidRPr="005409C1">
              <w:rPr>
                <w:rFonts w:ascii="Calibri" w:eastAsia="Times New Roman" w:hAnsi="Calibri" w:cs="Arial"/>
                <w:b/>
                <w:bCs/>
                <w:sz w:val="40"/>
                <w:szCs w:val="26"/>
                <w:lang w:eastAsia="fr-FR"/>
              </w:rPr>
              <w:t>Team-NB Position Paper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2483"/>
        <w:gridCol w:w="2484"/>
        <w:gridCol w:w="1701"/>
        <w:gridCol w:w="1701"/>
      </w:tblGrid>
      <w:tr w:rsidR="005409C1" w:rsidRPr="005409C1" w14:paraId="765FE8A9" w14:textId="77777777" w:rsidTr="005409C1">
        <w:trPr>
          <w:cantSplit/>
        </w:trPr>
        <w:tc>
          <w:tcPr>
            <w:tcW w:w="1549" w:type="dxa"/>
            <w:shd w:val="clear" w:color="auto" w:fill="auto"/>
          </w:tcPr>
          <w:p w14:paraId="2BAF1CF7" w14:textId="77777777" w:rsidR="005409C1" w:rsidRPr="005409C1" w:rsidRDefault="005409C1" w:rsidP="001456D8">
            <w:pPr>
              <w:rPr>
                <w:rFonts w:ascii="Calibri" w:eastAsia="Times New Roman" w:hAnsi="Calibri" w:cs="Arial"/>
                <w:lang w:eastAsia="fr-FR"/>
              </w:rPr>
            </w:pPr>
            <w:r w:rsidRPr="005409C1">
              <w:rPr>
                <w:rFonts w:ascii="Calibri" w:eastAsia="Times New Roman" w:hAnsi="Calibri" w:cs="Arial"/>
                <w:lang w:eastAsia="fr-FR"/>
              </w:rPr>
              <w:t xml:space="preserve">Editor : </w:t>
            </w:r>
          </w:p>
        </w:tc>
        <w:tc>
          <w:tcPr>
            <w:tcW w:w="2483" w:type="dxa"/>
            <w:shd w:val="clear" w:color="auto" w:fill="auto"/>
          </w:tcPr>
          <w:p w14:paraId="77F6F483" w14:textId="77777777" w:rsidR="005409C1" w:rsidRPr="005409C1" w:rsidRDefault="005409C1" w:rsidP="001456D8">
            <w:pPr>
              <w:rPr>
                <w:rFonts w:ascii="Calibri" w:eastAsia="Times New Roman" w:hAnsi="Calibri" w:cs="Arial"/>
                <w:lang w:eastAsia="fr-FR"/>
              </w:rPr>
            </w:pPr>
            <w:r w:rsidRPr="005409C1">
              <w:rPr>
                <w:rFonts w:ascii="Calibri" w:hAnsi="Calibri"/>
                <w:b/>
                <w:bCs/>
              </w:rPr>
              <w:t>Team-NB</w:t>
            </w:r>
          </w:p>
        </w:tc>
        <w:tc>
          <w:tcPr>
            <w:tcW w:w="2484" w:type="dxa"/>
            <w:shd w:val="clear" w:color="auto" w:fill="auto"/>
          </w:tcPr>
          <w:p w14:paraId="580F3C0D" w14:textId="77777777" w:rsidR="005409C1" w:rsidRPr="005409C1" w:rsidRDefault="005409C1" w:rsidP="001456D8">
            <w:pPr>
              <w:jc w:val="right"/>
              <w:rPr>
                <w:rFonts w:ascii="Calibri" w:eastAsia="Times New Roman" w:hAnsi="Calibri" w:cs="Arial"/>
                <w:lang w:eastAsia="fr-FR"/>
              </w:rPr>
            </w:pPr>
            <w:r w:rsidRPr="005409C1">
              <w:rPr>
                <w:rFonts w:ascii="Calibri" w:eastAsia="Times New Roman" w:hAnsi="Calibri" w:cs="Arial"/>
                <w:lang w:eastAsia="fr-FR"/>
              </w:rPr>
              <w:t>Adoption date</w:t>
            </w:r>
          </w:p>
          <w:p w14:paraId="5B7F9F4E" w14:textId="77777777" w:rsidR="005409C1" w:rsidRPr="005409C1" w:rsidRDefault="005409C1" w:rsidP="001456D8">
            <w:pPr>
              <w:jc w:val="right"/>
              <w:rPr>
                <w:rFonts w:ascii="Calibri" w:eastAsia="Times New Roman" w:hAnsi="Calibri" w:cs="Arial"/>
                <w:lang w:eastAsia="fr-FR"/>
              </w:rPr>
            </w:pPr>
            <w:r w:rsidRPr="005409C1">
              <w:rPr>
                <w:rFonts w:ascii="Calibri" w:eastAsia="Times New Roman" w:hAnsi="Calibri" w:cs="Arial"/>
                <w:color w:val="FF0000"/>
                <w:sz w:val="16"/>
                <w:lang w:eastAsia="fr-FR"/>
              </w:rPr>
              <w:t>to be confirmed after vote</w:t>
            </w:r>
          </w:p>
        </w:tc>
        <w:tc>
          <w:tcPr>
            <w:tcW w:w="1701" w:type="dxa"/>
            <w:shd w:val="clear" w:color="auto" w:fill="auto"/>
          </w:tcPr>
          <w:p w14:paraId="4A0F5258" w14:textId="77777777" w:rsidR="005409C1" w:rsidRPr="005409C1" w:rsidRDefault="005409C1" w:rsidP="001456D8">
            <w:pPr>
              <w:rPr>
                <w:rFonts w:ascii="Calibri" w:eastAsia="Times New Roman" w:hAnsi="Calibri" w:cs="Arial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48D6E019" w14:textId="4F192F31" w:rsidR="005409C1" w:rsidRPr="005409C1" w:rsidRDefault="005409C1" w:rsidP="001456D8">
            <w:pPr>
              <w:rPr>
                <w:rFonts w:ascii="Calibri" w:eastAsia="Times New Roman" w:hAnsi="Calibri" w:cs="Arial"/>
                <w:lang w:eastAsia="fr-FR"/>
              </w:rPr>
            </w:pPr>
            <w:r w:rsidRPr="005409C1">
              <w:rPr>
                <w:rFonts w:ascii="Calibri" w:eastAsia="Times New Roman" w:hAnsi="Calibri" w:cs="Arial"/>
                <w:lang w:eastAsia="fr-FR"/>
              </w:rPr>
              <w:t xml:space="preserve">Version </w:t>
            </w:r>
            <w:r w:rsidR="00414BD9">
              <w:rPr>
                <w:rFonts w:ascii="Calibri" w:eastAsia="Times New Roman" w:hAnsi="Calibri" w:cs="Arial"/>
                <w:lang w:eastAsia="fr-FR"/>
              </w:rPr>
              <w:t>1</w:t>
            </w:r>
          </w:p>
        </w:tc>
      </w:tr>
    </w:tbl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409C1" w:rsidRPr="00D34E07" w14:paraId="7C5977F8" w14:textId="77777777" w:rsidTr="005409C1">
        <w:trPr>
          <w:trHeight w:val="1104"/>
        </w:trPr>
        <w:tc>
          <w:tcPr>
            <w:tcW w:w="9918" w:type="dxa"/>
          </w:tcPr>
          <w:p w14:paraId="586D8378" w14:textId="4E414097" w:rsidR="005409C1" w:rsidRPr="00AF3882" w:rsidRDefault="005409C1" w:rsidP="001456D8">
            <w:pPr>
              <w:spacing w:before="360" w:after="240"/>
              <w:jc w:val="center"/>
              <w:rPr>
                <w:b/>
                <w:bCs/>
                <w:sz w:val="40"/>
                <w:szCs w:val="40"/>
              </w:rPr>
            </w:pPr>
            <w:r w:rsidRPr="00E36793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de-DE"/>
              </w:rPr>
              <w:t xml:space="preserve">Notified Body position paper on transitional period for implementation of MDCG </w:t>
            </w:r>
            <w:proofErr w:type="spellStart"/>
            <w:r w:rsidRPr="00E36793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de-DE"/>
              </w:rPr>
              <w:t>guidances</w:t>
            </w:r>
            <w:proofErr w:type="spellEnd"/>
            <w:r w:rsidRPr="00E36793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de-DE"/>
              </w:rPr>
              <w:t xml:space="preserve"> and best practice documents</w:t>
            </w:r>
          </w:p>
        </w:tc>
      </w:tr>
    </w:tbl>
    <w:p w14:paraId="43306DEE" w14:textId="77777777" w:rsidR="00855368" w:rsidRDefault="00855368" w:rsidP="00855368">
      <w:pPr>
        <w:rPr>
          <w:b/>
          <w:bCs/>
          <w:sz w:val="22"/>
          <w:szCs w:val="22"/>
        </w:rPr>
      </w:pPr>
    </w:p>
    <w:p w14:paraId="62E155D9" w14:textId="77777777" w:rsidR="00855368" w:rsidRPr="00855368" w:rsidRDefault="00855368" w:rsidP="00855368">
      <w:pPr>
        <w:rPr>
          <w:rFonts w:ascii="Calibri" w:hAnsi="Calibri" w:cs="Calibri"/>
          <w:bCs/>
          <w:snapToGrid w:val="0"/>
          <w:lang w:val="en-US"/>
        </w:rPr>
      </w:pPr>
    </w:p>
    <w:p w14:paraId="6D05B4B7" w14:textId="6B8EDDD6" w:rsidR="00855368" w:rsidRPr="00855368" w:rsidRDefault="00855368" w:rsidP="00855368">
      <w:pPr>
        <w:rPr>
          <w:rFonts w:ascii="Calibri" w:hAnsi="Calibri" w:cs="Calibri"/>
          <w:bCs/>
          <w:snapToGrid w:val="0"/>
          <w:u w:val="single"/>
          <w:lang w:val="en-US"/>
        </w:rPr>
      </w:pPr>
      <w:r w:rsidRPr="00855368">
        <w:rPr>
          <w:rFonts w:ascii="Calibri" w:hAnsi="Calibri" w:cs="Calibri"/>
          <w:bCs/>
          <w:snapToGrid w:val="0"/>
          <w:u w:val="single"/>
          <w:lang w:val="en-US"/>
        </w:rPr>
        <w:t>Disclaimer:</w:t>
      </w:r>
    </w:p>
    <w:p w14:paraId="0EF2D209" w14:textId="263B0839" w:rsidR="00855368" w:rsidRPr="00855368" w:rsidRDefault="00855368" w:rsidP="00855368">
      <w:pPr>
        <w:numPr>
          <w:ilvl w:val="0"/>
          <w:numId w:val="15"/>
        </w:numPr>
        <w:ind w:left="770"/>
        <w:jc w:val="left"/>
        <w:rPr>
          <w:rFonts w:ascii="Calibri" w:hAnsi="Calibri" w:cs="Calibri"/>
          <w:bCs/>
          <w:snapToGrid w:val="0"/>
          <w:lang w:val="en-US"/>
        </w:rPr>
      </w:pPr>
      <w:r w:rsidRPr="00855368">
        <w:rPr>
          <w:rFonts w:ascii="Calibri" w:hAnsi="Calibri" w:cs="Calibri"/>
          <w:bCs/>
          <w:snapToGrid w:val="0"/>
          <w:lang w:val="en-US"/>
        </w:rPr>
        <w:t xml:space="preserve">MDCG </w:t>
      </w:r>
      <w:r w:rsidR="00D75ABC">
        <w:rPr>
          <w:rFonts w:ascii="Calibri" w:hAnsi="Calibri" w:cs="Calibri"/>
          <w:bCs/>
          <w:snapToGrid w:val="0"/>
          <w:lang w:val="en-US"/>
        </w:rPr>
        <w:t xml:space="preserve">Guidance </w:t>
      </w:r>
      <w:r w:rsidRPr="00855368">
        <w:rPr>
          <w:rFonts w:ascii="Calibri" w:hAnsi="Calibri" w:cs="Calibri"/>
          <w:bCs/>
          <w:snapToGrid w:val="0"/>
          <w:lang w:val="en-US"/>
        </w:rPr>
        <w:t xml:space="preserve">are not introducing new </w:t>
      </w:r>
      <w:r w:rsidR="00D75ABC">
        <w:rPr>
          <w:rFonts w:ascii="Calibri" w:hAnsi="Calibri" w:cs="Calibri"/>
          <w:bCs/>
          <w:snapToGrid w:val="0"/>
          <w:lang w:val="en-US"/>
        </w:rPr>
        <w:t xml:space="preserve">legislative </w:t>
      </w:r>
      <w:r w:rsidRPr="00855368">
        <w:rPr>
          <w:rFonts w:ascii="Calibri" w:hAnsi="Calibri" w:cs="Calibri"/>
          <w:bCs/>
          <w:snapToGrid w:val="0"/>
          <w:lang w:val="en-US"/>
        </w:rPr>
        <w:t xml:space="preserve">requirements </w:t>
      </w:r>
    </w:p>
    <w:p w14:paraId="147058FF" w14:textId="41B726B5" w:rsidR="00855368" w:rsidRDefault="00855368" w:rsidP="00855368">
      <w:pPr>
        <w:numPr>
          <w:ilvl w:val="0"/>
          <w:numId w:val="15"/>
        </w:numPr>
        <w:ind w:left="770"/>
        <w:jc w:val="left"/>
        <w:rPr>
          <w:rFonts w:ascii="Calibri" w:hAnsi="Calibri" w:cs="Calibri"/>
          <w:bCs/>
          <w:snapToGrid w:val="0"/>
          <w:lang w:val="en-US"/>
        </w:rPr>
      </w:pPr>
      <w:r w:rsidRPr="00855368">
        <w:rPr>
          <w:rFonts w:ascii="Calibri" w:hAnsi="Calibri" w:cs="Calibri"/>
          <w:bCs/>
          <w:snapToGrid w:val="0"/>
          <w:lang w:val="en-US"/>
        </w:rPr>
        <w:t>MDCG Guidance are intended to give further guidance to the stakeholders such as manufacturers notified bodies etc.</w:t>
      </w:r>
    </w:p>
    <w:p w14:paraId="2A54C9D8" w14:textId="41090C3E" w:rsidR="00D75ABC" w:rsidRPr="00855368" w:rsidRDefault="00D75ABC" w:rsidP="00855368">
      <w:pPr>
        <w:numPr>
          <w:ilvl w:val="0"/>
          <w:numId w:val="15"/>
        </w:numPr>
        <w:ind w:left="770"/>
        <w:jc w:val="left"/>
        <w:rPr>
          <w:rFonts w:ascii="Calibri" w:hAnsi="Calibri" w:cs="Calibri"/>
          <w:bCs/>
          <w:snapToGrid w:val="0"/>
          <w:lang w:val="en-US"/>
        </w:rPr>
      </w:pPr>
      <w:r>
        <w:rPr>
          <w:rFonts w:ascii="Calibri" w:hAnsi="Calibri" w:cs="Calibri"/>
          <w:bCs/>
          <w:snapToGrid w:val="0"/>
          <w:lang w:val="en-US"/>
        </w:rPr>
        <w:t>MDCG Guidance are not legally binding</w:t>
      </w:r>
    </w:p>
    <w:p w14:paraId="113FD7D9" w14:textId="7B65063B" w:rsidR="00855368" w:rsidRDefault="00855368" w:rsidP="00855368">
      <w:pPr>
        <w:jc w:val="left"/>
        <w:rPr>
          <w:rFonts w:ascii="Calibri" w:hAnsi="Calibri" w:cs="Calibri"/>
          <w:bCs/>
          <w:snapToGrid w:val="0"/>
          <w:lang w:val="en-US"/>
        </w:rPr>
      </w:pPr>
    </w:p>
    <w:p w14:paraId="6DACF872" w14:textId="77777777" w:rsidR="00855368" w:rsidRPr="00855368" w:rsidRDefault="00855368" w:rsidP="00855368">
      <w:pPr>
        <w:jc w:val="left"/>
        <w:rPr>
          <w:rFonts w:ascii="Calibri" w:hAnsi="Calibri" w:cs="Calibri"/>
          <w:bCs/>
          <w:snapToGrid w:val="0"/>
          <w:lang w:val="en-US"/>
        </w:rPr>
      </w:pPr>
    </w:p>
    <w:p w14:paraId="05D142A1" w14:textId="50B0C101" w:rsidR="00C564D8" w:rsidRPr="00414BD9" w:rsidRDefault="00F73B69" w:rsidP="00C564D8">
      <w:pPr>
        <w:pStyle w:val="Paragraphedeliste"/>
        <w:ind w:left="0"/>
        <w:rPr>
          <w:rFonts w:ascii="Calibri" w:hAnsi="Calibri" w:cs="Calibri"/>
        </w:rPr>
      </w:pPr>
      <w:r w:rsidRPr="00414BD9">
        <w:rPr>
          <w:rFonts w:ascii="Calibri" w:hAnsi="Calibri" w:cs="Calibri"/>
          <w:snapToGrid w:val="0"/>
          <w:lang w:val="en-US"/>
        </w:rPr>
        <w:t xml:space="preserve">The </w:t>
      </w:r>
      <w:r w:rsidRPr="00414BD9">
        <w:rPr>
          <w:rFonts w:ascii="Calibri" w:hAnsi="Calibri" w:cs="Calibri"/>
          <w:bCs/>
          <w:snapToGrid w:val="0"/>
          <w:lang w:val="en-US"/>
        </w:rPr>
        <w:t xml:space="preserve">purpose </w:t>
      </w:r>
      <w:r w:rsidRPr="00414BD9">
        <w:rPr>
          <w:rFonts w:ascii="Calibri" w:hAnsi="Calibri" w:cs="Calibri"/>
          <w:snapToGrid w:val="0"/>
          <w:lang w:val="en-US"/>
        </w:rPr>
        <w:t xml:space="preserve">of this document is to establish </w:t>
      </w:r>
      <w:r w:rsidR="006A50B2" w:rsidRPr="00414BD9">
        <w:rPr>
          <w:rFonts w:ascii="Calibri" w:hAnsi="Calibri" w:cs="Calibri"/>
          <w:snapToGrid w:val="0"/>
          <w:lang w:val="en-US"/>
        </w:rPr>
        <w:t xml:space="preserve">a harmonized approached in the implementation and application of the MDCG guidance documents by Notified Bodies within their quality management systems/operating processes. </w:t>
      </w:r>
    </w:p>
    <w:p w14:paraId="3E4CB2FC" w14:textId="2CAEF61D" w:rsidR="00C564D8" w:rsidRPr="00414BD9" w:rsidRDefault="00C564D8" w:rsidP="00C564D8">
      <w:pPr>
        <w:pStyle w:val="Paragraphedeliste"/>
        <w:ind w:left="0"/>
        <w:rPr>
          <w:rFonts w:ascii="Calibri" w:hAnsi="Calibri" w:cs="Calibri"/>
        </w:rPr>
      </w:pPr>
    </w:p>
    <w:p w14:paraId="4F247F5D" w14:textId="77777777" w:rsidR="00C564D8" w:rsidRPr="00414BD9" w:rsidRDefault="00C564D8" w:rsidP="00C564D8">
      <w:pPr>
        <w:pStyle w:val="Paragraphedeliste"/>
        <w:ind w:left="0"/>
        <w:rPr>
          <w:rFonts w:ascii="Calibri" w:hAnsi="Calibri" w:cs="Calibri"/>
        </w:rPr>
      </w:pPr>
    </w:p>
    <w:p w14:paraId="37073101" w14:textId="0717FABB" w:rsidR="00C40254" w:rsidRPr="00414BD9" w:rsidRDefault="000214F3" w:rsidP="00414BD9">
      <w:pPr>
        <w:pStyle w:val="Paragraphedeliste"/>
        <w:numPr>
          <w:ilvl w:val="0"/>
          <w:numId w:val="9"/>
        </w:numPr>
        <w:jc w:val="left"/>
        <w:rPr>
          <w:rFonts w:ascii="Calibri" w:eastAsia="SimHei" w:hAnsi="Calibri" w:cs="Calibri"/>
          <w:b/>
          <w:lang w:eastAsia="zh-CN"/>
        </w:rPr>
      </w:pPr>
      <w:r w:rsidRPr="00414BD9">
        <w:rPr>
          <w:rFonts w:ascii="Calibri" w:eastAsia="SimHei" w:hAnsi="Calibri" w:cs="Calibri"/>
          <w:b/>
          <w:lang w:eastAsia="zh-CN"/>
        </w:rPr>
        <w:t xml:space="preserve">Executive Summary </w:t>
      </w:r>
    </w:p>
    <w:p w14:paraId="4707AD04" w14:textId="0DBD76F5" w:rsidR="00FA0A43" w:rsidRPr="00414BD9" w:rsidRDefault="00FA0A43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</w:p>
    <w:p w14:paraId="1E0EA9E8" w14:textId="736119AA" w:rsidR="0082277A" w:rsidRPr="00414BD9" w:rsidRDefault="0082277A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  <w:r w:rsidRPr="00414BD9">
        <w:rPr>
          <w:rFonts w:ascii="Calibri" w:hAnsi="Calibri" w:cs="Calibri"/>
        </w:rPr>
        <w:t>In the context of the European Medical Devices</w:t>
      </w:r>
      <w:r w:rsidR="00D307D4" w:rsidRPr="00414BD9">
        <w:rPr>
          <w:rFonts w:ascii="Calibri" w:hAnsi="Calibri" w:cs="Calibri"/>
        </w:rPr>
        <w:t xml:space="preserve"> Regulation MDR</w:t>
      </w:r>
      <w:r w:rsidR="0079118C" w:rsidRPr="00414BD9">
        <w:rPr>
          <w:rFonts w:ascii="Calibri" w:hAnsi="Calibri" w:cs="Calibri"/>
        </w:rPr>
        <w:t xml:space="preserve"> (EU) 2017/745</w:t>
      </w:r>
      <w:r w:rsidR="0060689D" w:rsidRPr="00414BD9">
        <w:rPr>
          <w:rFonts w:ascii="Calibri" w:hAnsi="Calibri" w:cs="Calibri"/>
        </w:rPr>
        <w:t xml:space="preserve"> and IVDR (EU) 2017/746</w:t>
      </w:r>
      <w:r w:rsidRPr="00414BD9">
        <w:rPr>
          <w:rFonts w:ascii="Calibri" w:hAnsi="Calibri" w:cs="Calibri"/>
        </w:rPr>
        <w:t>, when involved in the conformity assessment procedure, Notified Bodies shall verify the continuous compliance with legal obligations for medical devices.</w:t>
      </w:r>
    </w:p>
    <w:p w14:paraId="455A0BE4" w14:textId="77777777" w:rsidR="00510536" w:rsidRPr="00414BD9" w:rsidRDefault="00510536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</w:p>
    <w:p w14:paraId="0795020E" w14:textId="45FEB8B6" w:rsidR="00DD3E5B" w:rsidRPr="00414BD9" w:rsidRDefault="00510536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  <w:r w:rsidRPr="00414BD9">
        <w:rPr>
          <w:rFonts w:ascii="Calibri" w:hAnsi="Calibri" w:cs="Calibri"/>
        </w:rPr>
        <w:t xml:space="preserve">The goal of this position paper is to provide </w:t>
      </w:r>
      <w:r w:rsidR="00E80018" w:rsidRPr="00414BD9">
        <w:rPr>
          <w:rFonts w:ascii="Calibri" w:hAnsi="Calibri" w:cs="Calibri"/>
        </w:rPr>
        <w:t xml:space="preserve">Team NB </w:t>
      </w:r>
      <w:r w:rsidRPr="00414BD9">
        <w:rPr>
          <w:rFonts w:ascii="Calibri" w:hAnsi="Calibri" w:cs="Calibri"/>
        </w:rPr>
        <w:t>harmonised approach for</w:t>
      </w:r>
      <w:r w:rsidR="00596C8C" w:rsidRPr="00414BD9">
        <w:rPr>
          <w:rFonts w:ascii="Calibri" w:hAnsi="Calibri" w:cs="Calibri"/>
        </w:rPr>
        <w:t xml:space="preserve"> complying with the following requirements</w:t>
      </w:r>
      <w:r w:rsidR="00DD3E5B" w:rsidRPr="00414BD9">
        <w:rPr>
          <w:rFonts w:ascii="Calibri" w:hAnsi="Calibri" w:cs="Calibri"/>
        </w:rPr>
        <w:t>:</w:t>
      </w:r>
    </w:p>
    <w:p w14:paraId="3AC33B19" w14:textId="77777777" w:rsidR="00DD3E5B" w:rsidRPr="00414BD9" w:rsidRDefault="00DD3E5B" w:rsidP="00510536">
      <w:pPr>
        <w:autoSpaceDE w:val="0"/>
        <w:autoSpaceDN w:val="0"/>
        <w:adjustRightInd w:val="0"/>
        <w:jc w:val="left"/>
        <w:rPr>
          <w:rFonts w:ascii="Calibri" w:hAnsi="Calibri" w:cs="Calibri"/>
          <w:snapToGrid w:val="0"/>
        </w:rPr>
      </w:pPr>
    </w:p>
    <w:p w14:paraId="3C0BD9B3" w14:textId="6F228478" w:rsidR="00510536" w:rsidRPr="00414BD9" w:rsidRDefault="00E80018" w:rsidP="00DD3E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414BD9">
        <w:rPr>
          <w:rFonts w:ascii="Calibri" w:hAnsi="Calibri" w:cs="Calibri"/>
          <w:snapToGrid w:val="0"/>
        </w:rPr>
        <w:t xml:space="preserve">MDR </w:t>
      </w:r>
      <w:r w:rsidR="00484803" w:rsidRPr="00414BD9">
        <w:rPr>
          <w:rFonts w:ascii="Calibri" w:hAnsi="Calibri" w:cs="Calibri"/>
          <w:snapToGrid w:val="0"/>
        </w:rPr>
        <w:t>/IVDR</w:t>
      </w:r>
      <w:r w:rsidR="0060689D" w:rsidRPr="00414BD9">
        <w:rPr>
          <w:rFonts w:ascii="Calibri" w:hAnsi="Calibri" w:cs="Calibri"/>
          <w:snapToGrid w:val="0"/>
        </w:rPr>
        <w:t xml:space="preserve"> </w:t>
      </w:r>
      <w:r w:rsidRPr="00414BD9">
        <w:rPr>
          <w:rFonts w:ascii="Calibri" w:hAnsi="Calibri" w:cs="Calibri"/>
          <w:snapToGrid w:val="0"/>
        </w:rPr>
        <w:t xml:space="preserve">Annex VII, 4.5.1 requirement: </w:t>
      </w:r>
      <w:r w:rsidRPr="00414BD9">
        <w:rPr>
          <w:rFonts w:ascii="Calibri" w:hAnsi="Calibri" w:cs="Calibri"/>
          <w:color w:val="222222"/>
          <w:spacing w:val="3"/>
          <w:shd w:val="clear" w:color="auto" w:fill="FFFFFF"/>
        </w:rPr>
        <w:t>The notified body shall, where relevant, take into consideration available CS, guidance and best practice documents and harmonised standards, even if the manufacturer does not claim to be in compliance.</w:t>
      </w:r>
    </w:p>
    <w:p w14:paraId="77C1B3F4" w14:textId="114ABD79" w:rsidR="00DD3E5B" w:rsidRPr="00414BD9" w:rsidRDefault="00DD3E5B" w:rsidP="00DD3E5B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  <w:r w:rsidRPr="00414BD9">
        <w:rPr>
          <w:rFonts w:ascii="Calibri" w:hAnsi="Calibri" w:cs="Calibri"/>
          <w:snapToGrid w:val="0"/>
        </w:rPr>
        <w:t>MDR</w:t>
      </w:r>
      <w:r w:rsidR="00484803" w:rsidRPr="00414BD9">
        <w:rPr>
          <w:rFonts w:ascii="Calibri" w:hAnsi="Calibri" w:cs="Calibri"/>
          <w:snapToGrid w:val="0"/>
        </w:rPr>
        <w:t>/IVDR</w:t>
      </w:r>
      <w:r w:rsidRPr="00414BD9">
        <w:rPr>
          <w:rFonts w:ascii="Calibri" w:hAnsi="Calibri" w:cs="Calibri"/>
          <w:snapToGrid w:val="0"/>
        </w:rPr>
        <w:t xml:space="preserve"> Annex VII</w:t>
      </w:r>
      <w:r w:rsidR="00895BC0" w:rsidRPr="00414BD9">
        <w:rPr>
          <w:rFonts w:ascii="Calibri" w:hAnsi="Calibri" w:cs="Calibri"/>
          <w:snapToGrid w:val="0"/>
        </w:rPr>
        <w:t>,</w:t>
      </w:r>
      <w:r w:rsidRPr="00414BD9">
        <w:rPr>
          <w:rFonts w:ascii="Calibri" w:hAnsi="Calibri" w:cs="Calibri"/>
          <w:snapToGrid w:val="0"/>
        </w:rPr>
        <w:t xml:space="preserve"> 1.6.2 requirement: </w:t>
      </w:r>
      <w:r w:rsidRPr="00414BD9">
        <w:rPr>
          <w:rFonts w:ascii="Calibri" w:hAnsi="Calibri" w:cs="Calibri"/>
          <w:color w:val="222222"/>
          <w:spacing w:val="3"/>
          <w:shd w:val="clear" w:color="auto" w:fill="FFFFFF"/>
        </w:rPr>
        <w:t>The notified body shall take into consideration guidance and best practice documents.</w:t>
      </w:r>
    </w:p>
    <w:p w14:paraId="35ACAA3E" w14:textId="7026F095" w:rsidR="00510536" w:rsidRPr="00414BD9" w:rsidRDefault="00510536" w:rsidP="0082277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20E86C95" w14:textId="43B9AE45" w:rsidR="00414BD9" w:rsidRDefault="00414BD9">
      <w:pPr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455F66D5" w14:textId="77777777" w:rsidR="00895BC0" w:rsidRPr="00414BD9" w:rsidRDefault="00895BC0" w:rsidP="0082277A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</w:rPr>
      </w:pPr>
    </w:p>
    <w:p w14:paraId="08C2A4A7" w14:textId="340731D1" w:rsidR="0006693A" w:rsidRPr="00414BD9" w:rsidRDefault="00E80018" w:rsidP="00414BD9">
      <w:pPr>
        <w:pStyle w:val="Paragraphedeliste"/>
        <w:numPr>
          <w:ilvl w:val="0"/>
          <w:numId w:val="9"/>
        </w:numPr>
        <w:jc w:val="left"/>
        <w:rPr>
          <w:rFonts w:ascii="Calibri" w:eastAsia="SimHei" w:hAnsi="Calibri" w:cs="Calibri"/>
          <w:b/>
          <w:lang w:eastAsia="zh-CN"/>
        </w:rPr>
      </w:pPr>
      <w:r w:rsidRPr="00414BD9">
        <w:rPr>
          <w:rFonts w:ascii="Calibri" w:eastAsia="SimHei" w:hAnsi="Calibri" w:cs="Calibri"/>
          <w:b/>
          <w:lang w:eastAsia="zh-CN"/>
        </w:rPr>
        <w:t>Proposal for Notified Bodies harmonized approach on the uniform application of transition</w:t>
      </w:r>
      <w:r w:rsidR="00BE2E96" w:rsidRPr="00414BD9">
        <w:rPr>
          <w:rFonts w:ascii="Calibri" w:eastAsia="SimHei" w:hAnsi="Calibri" w:cs="Calibri"/>
          <w:b/>
          <w:lang w:eastAsia="zh-CN"/>
        </w:rPr>
        <w:t>al</w:t>
      </w:r>
      <w:r w:rsidRPr="00414BD9">
        <w:rPr>
          <w:rFonts w:ascii="Calibri" w:eastAsia="SimHei" w:hAnsi="Calibri" w:cs="Calibri"/>
          <w:b/>
          <w:lang w:eastAsia="zh-CN"/>
        </w:rPr>
        <w:t xml:space="preserve"> </w:t>
      </w:r>
      <w:r w:rsidR="00BE2E96" w:rsidRPr="00414BD9">
        <w:rPr>
          <w:rFonts w:ascii="Calibri" w:eastAsia="SimHei" w:hAnsi="Calibri" w:cs="Calibri"/>
          <w:b/>
          <w:lang w:eastAsia="zh-CN"/>
        </w:rPr>
        <w:t xml:space="preserve">period </w:t>
      </w:r>
    </w:p>
    <w:p w14:paraId="474FE2FA" w14:textId="77777777" w:rsidR="00E80018" w:rsidRPr="00414BD9" w:rsidRDefault="00E80018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</w:p>
    <w:p w14:paraId="1BDC2D54" w14:textId="47A7E141" w:rsidR="00E80018" w:rsidRPr="00414BD9" w:rsidRDefault="00AB7532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  <w:r w:rsidRPr="00414BD9">
        <w:rPr>
          <w:rFonts w:ascii="Calibri" w:hAnsi="Calibri" w:cs="Calibri"/>
        </w:rPr>
        <w:t>Notified Bod</w:t>
      </w:r>
      <w:r w:rsidR="00D47419" w:rsidRPr="00414BD9">
        <w:rPr>
          <w:rFonts w:ascii="Calibri" w:hAnsi="Calibri" w:cs="Calibri"/>
        </w:rPr>
        <w:t>ies</w:t>
      </w:r>
      <w:r w:rsidRPr="00414BD9">
        <w:rPr>
          <w:rFonts w:ascii="Calibri" w:hAnsi="Calibri" w:cs="Calibri"/>
        </w:rPr>
        <w:t xml:space="preserve"> </w:t>
      </w:r>
      <w:r w:rsidR="00E80018" w:rsidRPr="00414BD9">
        <w:rPr>
          <w:rFonts w:ascii="Calibri" w:hAnsi="Calibri" w:cs="Calibri"/>
        </w:rPr>
        <w:t xml:space="preserve">propose </w:t>
      </w:r>
      <w:r w:rsidR="00D47419" w:rsidRPr="00414BD9">
        <w:rPr>
          <w:rFonts w:ascii="Calibri" w:hAnsi="Calibri" w:cs="Calibri"/>
        </w:rPr>
        <w:t xml:space="preserve">a </w:t>
      </w:r>
      <w:r w:rsidR="00E80018" w:rsidRPr="00414BD9">
        <w:rPr>
          <w:rFonts w:ascii="Calibri" w:hAnsi="Calibri" w:cs="Calibri"/>
        </w:rPr>
        <w:t xml:space="preserve">uniform transitional period </w:t>
      </w:r>
      <w:r w:rsidR="00895BC0" w:rsidRPr="00414BD9">
        <w:rPr>
          <w:rFonts w:ascii="Calibri" w:hAnsi="Calibri" w:cs="Calibri"/>
        </w:rPr>
        <w:t>for</w:t>
      </w:r>
      <w:r w:rsidR="00DD3E5B" w:rsidRPr="00414BD9">
        <w:rPr>
          <w:rFonts w:ascii="Calibri" w:hAnsi="Calibri" w:cs="Calibri"/>
        </w:rPr>
        <w:t xml:space="preserve"> </w:t>
      </w:r>
      <w:r w:rsidR="00596C8C" w:rsidRPr="00414BD9">
        <w:rPr>
          <w:rFonts w:ascii="Calibri" w:hAnsi="Calibri" w:cs="Calibri"/>
        </w:rPr>
        <w:t xml:space="preserve">implementing </w:t>
      </w:r>
      <w:r w:rsidR="00DD3E5B" w:rsidRPr="00414BD9">
        <w:rPr>
          <w:rFonts w:ascii="Calibri" w:hAnsi="Calibri" w:cs="Calibri"/>
        </w:rPr>
        <w:t xml:space="preserve">MDCG </w:t>
      </w:r>
      <w:proofErr w:type="spellStart"/>
      <w:r w:rsidR="00DD3E5B" w:rsidRPr="00414BD9">
        <w:rPr>
          <w:rFonts w:ascii="Calibri" w:hAnsi="Calibri" w:cs="Calibri"/>
        </w:rPr>
        <w:t>guidances</w:t>
      </w:r>
      <w:proofErr w:type="spellEnd"/>
      <w:r w:rsidR="00DD3E5B" w:rsidRPr="00414BD9">
        <w:rPr>
          <w:rFonts w:ascii="Calibri" w:hAnsi="Calibri" w:cs="Calibri"/>
        </w:rPr>
        <w:t xml:space="preserve"> in</w:t>
      </w:r>
      <w:r w:rsidR="00D47419" w:rsidRPr="00414BD9">
        <w:rPr>
          <w:rFonts w:ascii="Calibri" w:hAnsi="Calibri" w:cs="Calibri"/>
        </w:rPr>
        <w:t>to the</w:t>
      </w:r>
      <w:r w:rsidR="00DD3E5B" w:rsidRPr="00414BD9">
        <w:rPr>
          <w:rFonts w:ascii="Calibri" w:hAnsi="Calibri" w:cs="Calibri"/>
        </w:rPr>
        <w:t xml:space="preserve"> Notified Body</w:t>
      </w:r>
      <w:r w:rsidR="00D47419" w:rsidRPr="00414BD9">
        <w:rPr>
          <w:rFonts w:ascii="Calibri" w:hAnsi="Calibri" w:cs="Calibri"/>
        </w:rPr>
        <w:t>’s</w:t>
      </w:r>
      <w:r w:rsidR="00DD3E5B" w:rsidRPr="00414BD9">
        <w:rPr>
          <w:rFonts w:ascii="Calibri" w:hAnsi="Calibri" w:cs="Calibri"/>
        </w:rPr>
        <w:t xml:space="preserve"> Quality Management System as below:</w:t>
      </w:r>
    </w:p>
    <w:p w14:paraId="353723C6" w14:textId="701E8191" w:rsidR="00DD3E5B" w:rsidRPr="00414BD9" w:rsidRDefault="00DD3E5B" w:rsidP="00414BD9">
      <w:pPr>
        <w:spacing w:after="160" w:line="259" w:lineRule="auto"/>
        <w:ind w:left="360"/>
        <w:jc w:val="left"/>
        <w:rPr>
          <w:rFonts w:ascii="Calibri" w:hAnsi="Calibri" w:cs="Calibri"/>
        </w:rPr>
      </w:pPr>
    </w:p>
    <w:p w14:paraId="733250DA" w14:textId="331436A0" w:rsidR="00DD3E5B" w:rsidRPr="00414BD9" w:rsidRDefault="00895BC0" w:rsidP="00DD3E5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alibri" w:eastAsia="Calibri" w:hAnsi="Calibri"/>
          <w:bCs/>
          <w:lang w:eastAsia="fr-BE"/>
        </w:rPr>
      </w:pPr>
      <w:r w:rsidRPr="00414BD9">
        <w:rPr>
          <w:rFonts w:ascii="Calibri" w:eastAsia="Calibri" w:hAnsi="Calibri"/>
          <w:bCs/>
          <w:lang w:eastAsia="fr-BE"/>
        </w:rPr>
        <w:t xml:space="preserve">Up to </w:t>
      </w:r>
      <w:r w:rsidR="00DD3E5B" w:rsidRPr="00414BD9">
        <w:rPr>
          <w:rFonts w:ascii="Calibri" w:eastAsia="Calibri" w:hAnsi="Calibri"/>
          <w:bCs/>
          <w:lang w:eastAsia="fr-BE"/>
        </w:rPr>
        <w:t xml:space="preserve">4 months </w:t>
      </w:r>
      <w:r w:rsidR="007617DD" w:rsidRPr="00414BD9">
        <w:rPr>
          <w:rFonts w:ascii="Calibri" w:eastAsia="Calibri" w:hAnsi="Calibri"/>
          <w:bCs/>
          <w:lang w:eastAsia="fr-BE"/>
        </w:rPr>
        <w:t xml:space="preserve">from </w:t>
      </w:r>
      <w:r w:rsidR="00101D6B" w:rsidRPr="00414BD9">
        <w:rPr>
          <w:rFonts w:ascii="Calibri" w:eastAsia="Calibri" w:hAnsi="Calibri"/>
          <w:bCs/>
          <w:lang w:eastAsia="fr-BE"/>
        </w:rPr>
        <w:t xml:space="preserve">MDCG guidance </w:t>
      </w:r>
      <w:r w:rsidR="007617DD" w:rsidRPr="00414BD9">
        <w:rPr>
          <w:rFonts w:ascii="Calibri" w:eastAsia="Calibri" w:hAnsi="Calibri"/>
          <w:bCs/>
          <w:lang w:eastAsia="fr-BE"/>
        </w:rPr>
        <w:t xml:space="preserve">publication date </w:t>
      </w:r>
      <w:r w:rsidR="00DD3E5B" w:rsidRPr="00414BD9">
        <w:rPr>
          <w:rFonts w:ascii="Calibri" w:eastAsia="Calibri" w:hAnsi="Calibri"/>
          <w:bCs/>
          <w:lang w:eastAsia="fr-BE"/>
        </w:rPr>
        <w:t xml:space="preserve">to complete a thorough gap analysis </w:t>
      </w:r>
    </w:p>
    <w:p w14:paraId="6C54B7A6" w14:textId="72053E03" w:rsidR="00DD3E5B" w:rsidRPr="00414BD9" w:rsidRDefault="00895BC0" w:rsidP="00DD3E5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alibri" w:eastAsia="Calibri" w:hAnsi="Calibri"/>
          <w:bCs/>
          <w:lang w:eastAsia="fr-BE"/>
        </w:rPr>
      </w:pPr>
      <w:r w:rsidRPr="00414BD9">
        <w:rPr>
          <w:rFonts w:ascii="Calibri" w:eastAsia="Calibri" w:hAnsi="Calibri"/>
          <w:bCs/>
          <w:lang w:eastAsia="fr-BE"/>
        </w:rPr>
        <w:t xml:space="preserve">Up to </w:t>
      </w:r>
      <w:r w:rsidR="007617DD" w:rsidRPr="00414BD9">
        <w:rPr>
          <w:rFonts w:ascii="Calibri" w:eastAsia="Calibri" w:hAnsi="Calibri"/>
          <w:bCs/>
          <w:lang w:eastAsia="fr-BE"/>
        </w:rPr>
        <w:t>8</w:t>
      </w:r>
      <w:r w:rsidR="00DD3E5B" w:rsidRPr="00414BD9">
        <w:rPr>
          <w:rFonts w:ascii="Calibri" w:eastAsia="Calibri" w:hAnsi="Calibri"/>
          <w:bCs/>
          <w:lang w:eastAsia="fr-BE"/>
        </w:rPr>
        <w:t xml:space="preserve"> months</w:t>
      </w:r>
      <w:r w:rsidR="007617DD" w:rsidRPr="00414BD9">
        <w:rPr>
          <w:rFonts w:ascii="Calibri" w:eastAsia="Calibri" w:hAnsi="Calibri"/>
          <w:bCs/>
          <w:lang w:eastAsia="fr-BE"/>
        </w:rPr>
        <w:t xml:space="preserve"> from </w:t>
      </w:r>
      <w:r w:rsidR="00101D6B" w:rsidRPr="00414BD9">
        <w:rPr>
          <w:rFonts w:ascii="Calibri" w:eastAsia="Calibri" w:hAnsi="Calibri"/>
          <w:bCs/>
          <w:lang w:eastAsia="fr-BE"/>
        </w:rPr>
        <w:t xml:space="preserve">MDCG guidance </w:t>
      </w:r>
      <w:r w:rsidR="007617DD" w:rsidRPr="00414BD9">
        <w:rPr>
          <w:rFonts w:ascii="Calibri" w:eastAsia="Calibri" w:hAnsi="Calibri"/>
          <w:bCs/>
          <w:lang w:eastAsia="fr-BE"/>
        </w:rPr>
        <w:t>publication date</w:t>
      </w:r>
      <w:r w:rsidR="00DD3E5B" w:rsidRPr="00414BD9">
        <w:rPr>
          <w:rFonts w:ascii="Calibri" w:eastAsia="Calibri" w:hAnsi="Calibri"/>
          <w:bCs/>
          <w:lang w:eastAsia="fr-BE"/>
        </w:rPr>
        <w:t xml:space="preserve"> for a full impact assessment and updates to QMS documents, IT systems, processes </w:t>
      </w:r>
      <w:proofErr w:type="spellStart"/>
      <w:r w:rsidR="00DD3E5B" w:rsidRPr="00414BD9">
        <w:rPr>
          <w:rFonts w:ascii="Calibri" w:eastAsia="Calibri" w:hAnsi="Calibri"/>
          <w:bCs/>
          <w:lang w:eastAsia="fr-BE"/>
        </w:rPr>
        <w:t>etc</w:t>
      </w:r>
      <w:proofErr w:type="spellEnd"/>
    </w:p>
    <w:p w14:paraId="09165045" w14:textId="4E28E91B" w:rsidR="00DD3E5B" w:rsidRPr="00414BD9" w:rsidRDefault="00895BC0" w:rsidP="00DD3E5B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jc w:val="left"/>
        <w:rPr>
          <w:rFonts w:ascii="Calibri" w:eastAsia="Calibri" w:hAnsi="Calibri"/>
          <w:bCs/>
          <w:lang w:eastAsia="fr-BE"/>
        </w:rPr>
      </w:pPr>
      <w:r w:rsidRPr="00414BD9">
        <w:rPr>
          <w:rFonts w:ascii="Calibri" w:eastAsia="Calibri" w:hAnsi="Calibri"/>
          <w:bCs/>
          <w:lang w:eastAsia="fr-BE"/>
        </w:rPr>
        <w:t xml:space="preserve">Up to </w:t>
      </w:r>
      <w:r w:rsidR="007617DD" w:rsidRPr="00414BD9">
        <w:rPr>
          <w:rFonts w:ascii="Calibri" w:eastAsia="Calibri" w:hAnsi="Calibri"/>
          <w:bCs/>
          <w:lang w:eastAsia="fr-BE"/>
        </w:rPr>
        <w:t>12</w:t>
      </w:r>
      <w:r w:rsidR="00DD3E5B" w:rsidRPr="00414BD9">
        <w:rPr>
          <w:rFonts w:ascii="Calibri" w:eastAsia="Calibri" w:hAnsi="Calibri"/>
          <w:bCs/>
          <w:lang w:eastAsia="fr-BE"/>
        </w:rPr>
        <w:t xml:space="preserve"> months</w:t>
      </w:r>
      <w:r w:rsidR="007617DD" w:rsidRPr="00414BD9">
        <w:rPr>
          <w:rFonts w:ascii="Calibri" w:eastAsia="Calibri" w:hAnsi="Calibri"/>
          <w:bCs/>
          <w:lang w:eastAsia="fr-BE"/>
        </w:rPr>
        <w:t xml:space="preserve"> from </w:t>
      </w:r>
      <w:r w:rsidR="00101D6B" w:rsidRPr="00414BD9">
        <w:rPr>
          <w:rFonts w:ascii="Calibri" w:eastAsia="Calibri" w:hAnsi="Calibri"/>
          <w:bCs/>
          <w:lang w:eastAsia="fr-BE"/>
        </w:rPr>
        <w:t xml:space="preserve">MDCG guidance </w:t>
      </w:r>
      <w:r w:rsidR="007617DD" w:rsidRPr="00414BD9">
        <w:rPr>
          <w:rFonts w:ascii="Calibri" w:eastAsia="Calibri" w:hAnsi="Calibri"/>
          <w:bCs/>
          <w:lang w:eastAsia="fr-BE"/>
        </w:rPr>
        <w:t>publication date</w:t>
      </w:r>
      <w:r w:rsidR="00DD3E5B" w:rsidRPr="00414BD9">
        <w:rPr>
          <w:rFonts w:ascii="Calibri" w:eastAsia="Calibri" w:hAnsi="Calibri"/>
          <w:bCs/>
          <w:lang w:eastAsia="fr-BE"/>
        </w:rPr>
        <w:t xml:space="preserve"> for roll-out of the changes including staff training </w:t>
      </w:r>
    </w:p>
    <w:p w14:paraId="5D5D80A6" w14:textId="77777777" w:rsidR="00DD3E5B" w:rsidRPr="00414BD9" w:rsidRDefault="00DD3E5B" w:rsidP="00E80018">
      <w:pPr>
        <w:pStyle w:val="Textebrut"/>
        <w:contextualSpacing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5065E59F" w14:textId="77777777" w:rsidR="00895BC0" w:rsidRPr="00414BD9" w:rsidRDefault="00895BC0" w:rsidP="00E80018">
      <w:pPr>
        <w:pStyle w:val="Textebrut"/>
        <w:contextualSpacing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14:paraId="5F80C54B" w14:textId="5395A64C" w:rsidR="00E80018" w:rsidRPr="00414BD9" w:rsidRDefault="00E80018" w:rsidP="00E80018">
      <w:pPr>
        <w:pStyle w:val="Textebrut"/>
        <w:contextualSpacing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14:paraId="45A523BC" w14:textId="51DDE91A" w:rsidR="00E80018" w:rsidRPr="00414BD9" w:rsidRDefault="00E80018" w:rsidP="00414BD9">
      <w:pPr>
        <w:pStyle w:val="Paragraphedeliste"/>
        <w:numPr>
          <w:ilvl w:val="0"/>
          <w:numId w:val="9"/>
        </w:numPr>
        <w:jc w:val="left"/>
        <w:rPr>
          <w:rFonts w:ascii="Calibri" w:eastAsia="SimHei" w:hAnsi="Calibri" w:cs="Calibri"/>
          <w:b/>
          <w:lang w:eastAsia="zh-CN"/>
        </w:rPr>
      </w:pPr>
      <w:r w:rsidRPr="00414BD9">
        <w:rPr>
          <w:rFonts w:ascii="Calibri" w:eastAsia="SimHei" w:hAnsi="Calibri" w:cs="Calibri"/>
          <w:b/>
          <w:lang w:eastAsia="zh-CN"/>
        </w:rPr>
        <w:t xml:space="preserve">In conclusion </w:t>
      </w:r>
    </w:p>
    <w:p w14:paraId="7418EBC6" w14:textId="1FFDF80C" w:rsidR="0039067E" w:rsidRPr="00414BD9" w:rsidRDefault="00C61A53">
      <w:pPr>
        <w:spacing w:after="160" w:line="259" w:lineRule="auto"/>
        <w:ind w:left="360"/>
        <w:jc w:val="left"/>
        <w:rPr>
          <w:rFonts w:ascii="Calibri" w:hAnsi="Calibri" w:cs="Calibri"/>
        </w:rPr>
      </w:pPr>
      <w:r w:rsidRPr="00414BD9">
        <w:rPr>
          <w:rFonts w:ascii="Calibri" w:hAnsi="Calibri" w:cs="Calibri"/>
        </w:rPr>
        <w:t xml:space="preserve">A consistent approach in transition periods for the implementation of MDCG </w:t>
      </w:r>
      <w:proofErr w:type="spellStart"/>
      <w:r w:rsidRPr="00414BD9">
        <w:rPr>
          <w:rFonts w:ascii="Calibri" w:hAnsi="Calibri" w:cs="Calibri"/>
        </w:rPr>
        <w:t>guidances</w:t>
      </w:r>
      <w:proofErr w:type="spellEnd"/>
      <w:r w:rsidRPr="00414BD9">
        <w:rPr>
          <w:rFonts w:ascii="Calibri" w:hAnsi="Calibri" w:cs="Calibri"/>
        </w:rPr>
        <w:t xml:space="preserve"> and other documents (as appropriate) will help standardise the implementation of such documents </w:t>
      </w:r>
      <w:r w:rsidR="00113A69" w:rsidRPr="00414BD9">
        <w:rPr>
          <w:rFonts w:ascii="Calibri" w:hAnsi="Calibri" w:cs="Calibri"/>
        </w:rPr>
        <w:t xml:space="preserve">by Notified Bodies </w:t>
      </w:r>
      <w:r w:rsidRPr="00414BD9">
        <w:rPr>
          <w:rFonts w:ascii="Calibri" w:hAnsi="Calibri" w:cs="Calibri"/>
        </w:rPr>
        <w:t xml:space="preserve">and provide predictability to other stakeholders such as the Regulatory Authorities and Manufacturers. </w:t>
      </w:r>
    </w:p>
    <w:sectPr w:rsidR="0039067E" w:rsidRPr="00414BD9" w:rsidSect="007E71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080" w:bottom="1440" w:left="1080" w:header="708" w:footer="54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5BB5B" w16cex:dateUtc="2022-09-09T11:17:00Z"/>
  <w16cex:commentExtensible w16cex:durableId="26C5BB74" w16cex:dateUtc="2022-09-0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0ECF8B" w16cid:durableId="26C5BB5B"/>
  <w16cid:commentId w16cid:paraId="244980FF" w16cid:durableId="26C5BB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18B7" w14:textId="77777777" w:rsidR="00310CF7" w:rsidRDefault="00310CF7" w:rsidP="00146558">
      <w:r>
        <w:separator/>
      </w:r>
    </w:p>
  </w:endnote>
  <w:endnote w:type="continuationSeparator" w:id="0">
    <w:p w14:paraId="3CDC9ECE" w14:textId="77777777" w:rsidR="00310CF7" w:rsidRDefault="00310CF7" w:rsidP="00146558">
      <w:r>
        <w:continuationSeparator/>
      </w:r>
    </w:p>
  </w:endnote>
  <w:endnote w:type="continuationNotice" w:id="1">
    <w:p w14:paraId="01B855B9" w14:textId="77777777" w:rsidR="00310CF7" w:rsidRDefault="00310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6AA5" w14:textId="77777777" w:rsidR="006F4877" w:rsidRDefault="006F48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893"/>
      <w:gridCol w:w="1328"/>
    </w:tblGrid>
    <w:tr w:rsidR="003C5B8D" w:rsidRPr="007E711B" w14:paraId="18E97FC0" w14:textId="77777777" w:rsidTr="005409C1">
      <w:trPr>
        <w:cantSplit/>
        <w:jc w:val="center"/>
      </w:trPr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E006B27" w14:textId="65713815" w:rsidR="003C5B8D" w:rsidRPr="005409C1" w:rsidRDefault="005409C1" w:rsidP="003C5B8D">
          <w:pPr>
            <w:pStyle w:val="Pieddepage"/>
            <w:tabs>
              <w:tab w:val="left" w:pos="1418"/>
            </w:tabs>
            <w:rPr>
              <w:rFonts w:ascii="Calibri" w:hAnsi="Calibri"/>
              <w:b/>
              <w:sz w:val="17"/>
            </w:rPr>
          </w:pPr>
          <w:r w:rsidRPr="005409C1">
            <w:rPr>
              <w:rFonts w:ascii="Calibri" w:hAnsi="Calibri"/>
              <w:b/>
              <w:sz w:val="17"/>
            </w:rPr>
            <w:t>TEAM-NB</w:t>
          </w:r>
        </w:p>
      </w:tc>
      <w:tc>
        <w:tcPr>
          <w:tcW w:w="689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11B81B9" w14:textId="166DC00F" w:rsidR="003C5B8D" w:rsidRPr="007E711B" w:rsidRDefault="007E711B" w:rsidP="006F4877">
          <w:pPr>
            <w:pStyle w:val="Pieddepage"/>
            <w:tabs>
              <w:tab w:val="left" w:pos="210"/>
            </w:tabs>
            <w:rPr>
              <w:rFonts w:ascii="Calibri" w:hAnsi="Calibri"/>
              <w:snapToGrid w:val="0"/>
              <w:sz w:val="14"/>
            </w:rPr>
          </w:pPr>
          <w:r w:rsidRPr="007E711B">
            <w:rPr>
              <w:rFonts w:ascii="Calibri" w:hAnsi="Calibri"/>
              <w:snapToGrid w:val="0"/>
              <w:sz w:val="14"/>
            </w:rPr>
            <w:t xml:space="preserve">Ref.: </w:t>
          </w:r>
          <w:r w:rsidR="006F4877">
            <w:rPr>
              <w:rFonts w:ascii="Calibri" w:hAnsi="Calibri"/>
              <w:snapToGrid w:val="0"/>
              <w:sz w:val="14"/>
            </w:rPr>
            <w:fldChar w:fldCharType="begin"/>
          </w:r>
          <w:r w:rsidR="006F4877">
            <w:rPr>
              <w:rFonts w:ascii="Calibri" w:hAnsi="Calibri"/>
              <w:snapToGrid w:val="0"/>
              <w:sz w:val="14"/>
            </w:rPr>
            <w:instrText xml:space="preserve"> FILENAME   \* MERGEFORMAT </w:instrText>
          </w:r>
          <w:r w:rsidR="006F4877">
            <w:rPr>
              <w:rFonts w:ascii="Calibri" w:hAnsi="Calibri"/>
              <w:snapToGrid w:val="0"/>
              <w:sz w:val="14"/>
            </w:rPr>
            <w:fldChar w:fldCharType="separate"/>
          </w:r>
          <w:r w:rsidR="00F61198">
            <w:rPr>
              <w:rFonts w:ascii="Calibri" w:hAnsi="Calibri"/>
              <w:noProof/>
              <w:snapToGrid w:val="0"/>
              <w:sz w:val="14"/>
            </w:rPr>
            <w:t>Team-NB-PositionPaper-Transition-for-Guidances-Standards-BestPracticeDocs-V1</w:t>
          </w:r>
          <w:r w:rsidR="006F4877">
            <w:rPr>
              <w:rFonts w:ascii="Calibri" w:hAnsi="Calibri"/>
              <w:snapToGrid w:val="0"/>
              <w:sz w:val="14"/>
            </w:rPr>
            <w:fldChar w:fldCharType="end"/>
          </w:r>
          <w:bookmarkStart w:id="0" w:name="_GoBack"/>
          <w:bookmarkEnd w:id="0"/>
        </w:p>
      </w:tc>
      <w:tc>
        <w:tcPr>
          <w:tcW w:w="13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074C65C9" w14:textId="13B3540D" w:rsidR="003C5B8D" w:rsidRPr="007E711B" w:rsidRDefault="003C5B8D" w:rsidP="003C5B8D">
          <w:pPr>
            <w:pStyle w:val="Pieddepage"/>
            <w:tabs>
              <w:tab w:val="left" w:pos="1418"/>
            </w:tabs>
            <w:ind w:left="-373"/>
            <w:jc w:val="right"/>
            <w:rPr>
              <w:rFonts w:ascii="Calibri" w:hAnsi="Calibri"/>
              <w:snapToGrid w:val="0"/>
              <w:sz w:val="16"/>
            </w:rPr>
          </w:pPr>
          <w:r w:rsidRPr="007E711B">
            <w:rPr>
              <w:rFonts w:ascii="Calibri" w:hAnsi="Calibri"/>
              <w:sz w:val="16"/>
            </w:rPr>
            <w:t xml:space="preserve">Page </w:t>
          </w:r>
          <w:r w:rsidRPr="007E711B">
            <w:rPr>
              <w:rFonts w:ascii="Calibri" w:hAnsi="Calibri"/>
              <w:sz w:val="16"/>
            </w:rPr>
            <w:fldChar w:fldCharType="begin"/>
          </w:r>
          <w:r w:rsidRPr="007E711B">
            <w:rPr>
              <w:rFonts w:ascii="Calibri" w:hAnsi="Calibri"/>
              <w:sz w:val="16"/>
            </w:rPr>
            <w:instrText xml:space="preserve"> PAGE </w:instrText>
          </w:r>
          <w:r w:rsidRPr="007E711B">
            <w:rPr>
              <w:rFonts w:ascii="Calibri" w:hAnsi="Calibri"/>
              <w:sz w:val="16"/>
            </w:rPr>
            <w:fldChar w:fldCharType="separate"/>
          </w:r>
          <w:r w:rsidR="00F61198">
            <w:rPr>
              <w:rFonts w:ascii="Calibri" w:hAnsi="Calibri"/>
              <w:noProof/>
              <w:sz w:val="16"/>
            </w:rPr>
            <w:t>2</w:t>
          </w:r>
          <w:r w:rsidRPr="007E711B">
            <w:rPr>
              <w:rFonts w:ascii="Calibri" w:hAnsi="Calibri"/>
              <w:sz w:val="16"/>
            </w:rPr>
            <w:fldChar w:fldCharType="end"/>
          </w:r>
          <w:r w:rsidRPr="007E711B">
            <w:rPr>
              <w:rFonts w:ascii="Calibri" w:hAnsi="Calibri"/>
              <w:sz w:val="16"/>
            </w:rPr>
            <w:t>/</w:t>
          </w:r>
          <w:r w:rsidRPr="007E711B">
            <w:rPr>
              <w:rFonts w:ascii="Calibri" w:hAnsi="Calibri"/>
              <w:sz w:val="16"/>
            </w:rPr>
            <w:fldChar w:fldCharType="begin"/>
          </w:r>
          <w:r w:rsidRPr="007E711B">
            <w:rPr>
              <w:rFonts w:ascii="Calibri" w:hAnsi="Calibri"/>
              <w:sz w:val="16"/>
            </w:rPr>
            <w:instrText xml:space="preserve"> NUMPAGES </w:instrText>
          </w:r>
          <w:r w:rsidRPr="007E711B">
            <w:rPr>
              <w:rFonts w:ascii="Calibri" w:hAnsi="Calibri"/>
              <w:sz w:val="16"/>
            </w:rPr>
            <w:fldChar w:fldCharType="separate"/>
          </w:r>
          <w:r w:rsidR="00F61198">
            <w:rPr>
              <w:rFonts w:ascii="Calibri" w:hAnsi="Calibri"/>
              <w:noProof/>
              <w:sz w:val="16"/>
            </w:rPr>
            <w:t>2</w:t>
          </w:r>
          <w:r w:rsidRPr="007E711B">
            <w:rPr>
              <w:rFonts w:ascii="Calibri" w:hAnsi="Calibri"/>
              <w:sz w:val="16"/>
            </w:rPr>
            <w:fldChar w:fldCharType="end"/>
          </w:r>
        </w:p>
      </w:tc>
    </w:tr>
  </w:tbl>
  <w:p w14:paraId="50D6B746" w14:textId="77777777" w:rsidR="003C5B8D" w:rsidRDefault="003C5B8D" w:rsidP="003C5B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6127" w14:textId="77777777" w:rsidR="006F4877" w:rsidRDefault="006F48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F09EA" w14:textId="77777777" w:rsidR="00310CF7" w:rsidRDefault="00310CF7" w:rsidP="00146558">
      <w:r>
        <w:separator/>
      </w:r>
    </w:p>
  </w:footnote>
  <w:footnote w:type="continuationSeparator" w:id="0">
    <w:p w14:paraId="6923F96D" w14:textId="77777777" w:rsidR="00310CF7" w:rsidRDefault="00310CF7" w:rsidP="00146558">
      <w:r>
        <w:continuationSeparator/>
      </w:r>
    </w:p>
  </w:footnote>
  <w:footnote w:type="continuationNotice" w:id="1">
    <w:p w14:paraId="2EED1588" w14:textId="77777777" w:rsidR="00310CF7" w:rsidRDefault="00310C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95E" w14:textId="77777777" w:rsidR="006F4877" w:rsidRDefault="006F48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399D" w14:textId="77777777" w:rsidR="006F4877" w:rsidRDefault="006F48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AEA3" w14:textId="77777777" w:rsidR="006F4877" w:rsidRDefault="006F48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6AE7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D1F69"/>
    <w:multiLevelType w:val="hybridMultilevel"/>
    <w:tmpl w:val="003A0B46"/>
    <w:lvl w:ilvl="0" w:tplc="9022D8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44C"/>
    <w:multiLevelType w:val="hybridMultilevel"/>
    <w:tmpl w:val="5DA2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034C"/>
    <w:multiLevelType w:val="hybridMultilevel"/>
    <w:tmpl w:val="448E8D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C6B17"/>
    <w:multiLevelType w:val="hybridMultilevel"/>
    <w:tmpl w:val="9C588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7C21"/>
    <w:multiLevelType w:val="hybridMultilevel"/>
    <w:tmpl w:val="81BEE298"/>
    <w:lvl w:ilvl="0" w:tplc="041D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FA5196"/>
    <w:multiLevelType w:val="hybridMultilevel"/>
    <w:tmpl w:val="740080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96715"/>
    <w:multiLevelType w:val="hybridMultilevel"/>
    <w:tmpl w:val="B37AC4C8"/>
    <w:lvl w:ilvl="0" w:tplc="75EC5A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511F"/>
    <w:multiLevelType w:val="multilevel"/>
    <w:tmpl w:val="D0D4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84731"/>
    <w:multiLevelType w:val="hybridMultilevel"/>
    <w:tmpl w:val="D55A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86E00"/>
    <w:multiLevelType w:val="hybridMultilevel"/>
    <w:tmpl w:val="740080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6217E"/>
    <w:multiLevelType w:val="hybridMultilevel"/>
    <w:tmpl w:val="22CAF1D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3A5224"/>
    <w:multiLevelType w:val="hybridMultilevel"/>
    <w:tmpl w:val="CF9A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B13BF"/>
    <w:multiLevelType w:val="hybridMultilevel"/>
    <w:tmpl w:val="518A9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A495E"/>
    <w:multiLevelType w:val="hybridMultilevel"/>
    <w:tmpl w:val="D1D4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0"/>
    <w:lvlOverride w:ilvl="0">
      <w:lvl w:ilvl="0">
        <w:numFmt w:val="decimal"/>
        <w:lvlText w:val="●"/>
        <w:legacy w:legacy="1" w:legacySpace="0" w:legacyIndent="0"/>
        <w:lvlJc w:val="left"/>
        <w:pPr>
          <w:ind w:left="0" w:firstLine="0"/>
        </w:pPr>
        <w:rPr>
          <w:rFonts w:ascii="Calibri" w:hAnsi="Calibri" w:cs="Calibri" w:hint="default"/>
          <w:sz w:val="36"/>
        </w:rPr>
      </w:lvl>
    </w:lvlOverride>
  </w:num>
  <w:num w:numId="13">
    <w:abstractNumId w:val="11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F2"/>
    <w:rsid w:val="0000005B"/>
    <w:rsid w:val="00001E55"/>
    <w:rsid w:val="00002DFE"/>
    <w:rsid w:val="00005EF2"/>
    <w:rsid w:val="00007EAD"/>
    <w:rsid w:val="00016B20"/>
    <w:rsid w:val="000214F3"/>
    <w:rsid w:val="00036AFF"/>
    <w:rsid w:val="00040FAF"/>
    <w:rsid w:val="0004605F"/>
    <w:rsid w:val="00052286"/>
    <w:rsid w:val="0005319C"/>
    <w:rsid w:val="000603D0"/>
    <w:rsid w:val="000652F5"/>
    <w:rsid w:val="0006530C"/>
    <w:rsid w:val="0006693A"/>
    <w:rsid w:val="000755C7"/>
    <w:rsid w:val="000807FD"/>
    <w:rsid w:val="0008514B"/>
    <w:rsid w:val="0008585C"/>
    <w:rsid w:val="00097441"/>
    <w:rsid w:val="000A720F"/>
    <w:rsid w:val="000B4823"/>
    <w:rsid w:val="000B58F7"/>
    <w:rsid w:val="000C2EEA"/>
    <w:rsid w:val="000C69BB"/>
    <w:rsid w:val="000E037F"/>
    <w:rsid w:val="000E16D9"/>
    <w:rsid w:val="000E3F6B"/>
    <w:rsid w:val="000F3337"/>
    <w:rsid w:val="000F3ECE"/>
    <w:rsid w:val="000F4FE4"/>
    <w:rsid w:val="00100181"/>
    <w:rsid w:val="00101D6B"/>
    <w:rsid w:val="00101DB4"/>
    <w:rsid w:val="00103241"/>
    <w:rsid w:val="001077E5"/>
    <w:rsid w:val="00113A69"/>
    <w:rsid w:val="00115684"/>
    <w:rsid w:val="001219EC"/>
    <w:rsid w:val="001238D7"/>
    <w:rsid w:val="00135945"/>
    <w:rsid w:val="0013791A"/>
    <w:rsid w:val="00141B8F"/>
    <w:rsid w:val="00146558"/>
    <w:rsid w:val="001557DB"/>
    <w:rsid w:val="0019003F"/>
    <w:rsid w:val="001932B7"/>
    <w:rsid w:val="001A522E"/>
    <w:rsid w:val="001B41E8"/>
    <w:rsid w:val="001C50AC"/>
    <w:rsid w:val="00203E4E"/>
    <w:rsid w:val="00206627"/>
    <w:rsid w:val="00206871"/>
    <w:rsid w:val="002137B1"/>
    <w:rsid w:val="002142C9"/>
    <w:rsid w:val="00221E1F"/>
    <w:rsid w:val="00224B66"/>
    <w:rsid w:val="00225877"/>
    <w:rsid w:val="00225F3F"/>
    <w:rsid w:val="00227D97"/>
    <w:rsid w:val="00231BBD"/>
    <w:rsid w:val="002355D3"/>
    <w:rsid w:val="00243B4C"/>
    <w:rsid w:val="0025193B"/>
    <w:rsid w:val="00255BE7"/>
    <w:rsid w:val="00272900"/>
    <w:rsid w:val="002A4376"/>
    <w:rsid w:val="002A51BC"/>
    <w:rsid w:val="002B2208"/>
    <w:rsid w:val="002B2DE5"/>
    <w:rsid w:val="002B4AF4"/>
    <w:rsid w:val="002C424F"/>
    <w:rsid w:val="002C6F22"/>
    <w:rsid w:val="002D2A99"/>
    <w:rsid w:val="002D347A"/>
    <w:rsid w:val="002F47A2"/>
    <w:rsid w:val="00303E01"/>
    <w:rsid w:val="0030507B"/>
    <w:rsid w:val="003072B5"/>
    <w:rsid w:val="003074BB"/>
    <w:rsid w:val="00310CF7"/>
    <w:rsid w:val="00310FD4"/>
    <w:rsid w:val="00315170"/>
    <w:rsid w:val="0032061C"/>
    <w:rsid w:val="00326171"/>
    <w:rsid w:val="00334E8C"/>
    <w:rsid w:val="0033667B"/>
    <w:rsid w:val="0034370C"/>
    <w:rsid w:val="003502E1"/>
    <w:rsid w:val="00353A73"/>
    <w:rsid w:val="00361DC4"/>
    <w:rsid w:val="003646E5"/>
    <w:rsid w:val="00373A36"/>
    <w:rsid w:val="00375C22"/>
    <w:rsid w:val="00383C3A"/>
    <w:rsid w:val="00385319"/>
    <w:rsid w:val="0039067E"/>
    <w:rsid w:val="00391752"/>
    <w:rsid w:val="003A1216"/>
    <w:rsid w:val="003A4E8B"/>
    <w:rsid w:val="003C2170"/>
    <w:rsid w:val="003C5B8D"/>
    <w:rsid w:val="003C6C32"/>
    <w:rsid w:val="003D1DFE"/>
    <w:rsid w:val="003D221A"/>
    <w:rsid w:val="003F1DF0"/>
    <w:rsid w:val="003F4A78"/>
    <w:rsid w:val="0040082F"/>
    <w:rsid w:val="004012A8"/>
    <w:rsid w:val="00401C64"/>
    <w:rsid w:val="00404D0B"/>
    <w:rsid w:val="00405419"/>
    <w:rsid w:val="00406297"/>
    <w:rsid w:val="0040690E"/>
    <w:rsid w:val="00407742"/>
    <w:rsid w:val="004144F2"/>
    <w:rsid w:val="00414BD9"/>
    <w:rsid w:val="00420C10"/>
    <w:rsid w:val="00427ABE"/>
    <w:rsid w:val="00441011"/>
    <w:rsid w:val="0044121A"/>
    <w:rsid w:val="004452D6"/>
    <w:rsid w:val="00446CC2"/>
    <w:rsid w:val="00451DE4"/>
    <w:rsid w:val="00460A70"/>
    <w:rsid w:val="00461D37"/>
    <w:rsid w:val="00462311"/>
    <w:rsid w:val="00465AFC"/>
    <w:rsid w:val="004733A2"/>
    <w:rsid w:val="00484803"/>
    <w:rsid w:val="004901D8"/>
    <w:rsid w:val="0049299E"/>
    <w:rsid w:val="004B49A1"/>
    <w:rsid w:val="004B75DE"/>
    <w:rsid w:val="004C07E1"/>
    <w:rsid w:val="004C1C28"/>
    <w:rsid w:val="004C516D"/>
    <w:rsid w:val="004D588F"/>
    <w:rsid w:val="004E1597"/>
    <w:rsid w:val="004E3E67"/>
    <w:rsid w:val="004E50A2"/>
    <w:rsid w:val="004F7CB5"/>
    <w:rsid w:val="005029D3"/>
    <w:rsid w:val="00510536"/>
    <w:rsid w:val="00516F05"/>
    <w:rsid w:val="00525824"/>
    <w:rsid w:val="00536F21"/>
    <w:rsid w:val="005409C1"/>
    <w:rsid w:val="00545D29"/>
    <w:rsid w:val="0055097A"/>
    <w:rsid w:val="00563660"/>
    <w:rsid w:val="005643D1"/>
    <w:rsid w:val="0057343C"/>
    <w:rsid w:val="0057565E"/>
    <w:rsid w:val="005760B1"/>
    <w:rsid w:val="00580FF5"/>
    <w:rsid w:val="005824DA"/>
    <w:rsid w:val="00591442"/>
    <w:rsid w:val="005925AD"/>
    <w:rsid w:val="00596C8C"/>
    <w:rsid w:val="005977A3"/>
    <w:rsid w:val="005B13C4"/>
    <w:rsid w:val="005C154C"/>
    <w:rsid w:val="005C309D"/>
    <w:rsid w:val="005C699F"/>
    <w:rsid w:val="005C74F5"/>
    <w:rsid w:val="005E0840"/>
    <w:rsid w:val="005E1D72"/>
    <w:rsid w:val="005F1D61"/>
    <w:rsid w:val="005F2541"/>
    <w:rsid w:val="005F61A4"/>
    <w:rsid w:val="00601046"/>
    <w:rsid w:val="0060689D"/>
    <w:rsid w:val="0061042F"/>
    <w:rsid w:val="006106E9"/>
    <w:rsid w:val="0065195A"/>
    <w:rsid w:val="00666686"/>
    <w:rsid w:val="00676785"/>
    <w:rsid w:val="00683F44"/>
    <w:rsid w:val="006A50B2"/>
    <w:rsid w:val="006A60A7"/>
    <w:rsid w:val="006B04D0"/>
    <w:rsid w:val="006B3A35"/>
    <w:rsid w:val="006B7D42"/>
    <w:rsid w:val="006C3329"/>
    <w:rsid w:val="006E61B3"/>
    <w:rsid w:val="006F4877"/>
    <w:rsid w:val="00721859"/>
    <w:rsid w:val="00722F03"/>
    <w:rsid w:val="00734B21"/>
    <w:rsid w:val="007361B5"/>
    <w:rsid w:val="00752609"/>
    <w:rsid w:val="00757351"/>
    <w:rsid w:val="00761039"/>
    <w:rsid w:val="007617DD"/>
    <w:rsid w:val="00762A94"/>
    <w:rsid w:val="007901CC"/>
    <w:rsid w:val="0079118C"/>
    <w:rsid w:val="007A0B8A"/>
    <w:rsid w:val="007B17CD"/>
    <w:rsid w:val="007B7A59"/>
    <w:rsid w:val="007C4B87"/>
    <w:rsid w:val="007C4C1C"/>
    <w:rsid w:val="007C4F85"/>
    <w:rsid w:val="007C689C"/>
    <w:rsid w:val="007D1EF7"/>
    <w:rsid w:val="007E3CE0"/>
    <w:rsid w:val="007E711B"/>
    <w:rsid w:val="007E7321"/>
    <w:rsid w:val="007E7DF3"/>
    <w:rsid w:val="007F5604"/>
    <w:rsid w:val="008000F5"/>
    <w:rsid w:val="008001E5"/>
    <w:rsid w:val="00816850"/>
    <w:rsid w:val="0082277A"/>
    <w:rsid w:val="00826461"/>
    <w:rsid w:val="00844897"/>
    <w:rsid w:val="00844E0F"/>
    <w:rsid w:val="008456BA"/>
    <w:rsid w:val="00846E78"/>
    <w:rsid w:val="00847E15"/>
    <w:rsid w:val="00855368"/>
    <w:rsid w:val="00855681"/>
    <w:rsid w:val="00883144"/>
    <w:rsid w:val="00894E54"/>
    <w:rsid w:val="00895BC0"/>
    <w:rsid w:val="008971B1"/>
    <w:rsid w:val="008A66C3"/>
    <w:rsid w:val="008A6B29"/>
    <w:rsid w:val="008A79AD"/>
    <w:rsid w:val="008A7A76"/>
    <w:rsid w:val="008B3B90"/>
    <w:rsid w:val="008C6A7B"/>
    <w:rsid w:val="008D0FEB"/>
    <w:rsid w:val="008D212B"/>
    <w:rsid w:val="008E4C56"/>
    <w:rsid w:val="008E5F8E"/>
    <w:rsid w:val="008F5CFC"/>
    <w:rsid w:val="009018DB"/>
    <w:rsid w:val="00903347"/>
    <w:rsid w:val="00907F4D"/>
    <w:rsid w:val="0091399E"/>
    <w:rsid w:val="00923A28"/>
    <w:rsid w:val="00931572"/>
    <w:rsid w:val="00941723"/>
    <w:rsid w:val="0094274B"/>
    <w:rsid w:val="00946D98"/>
    <w:rsid w:val="00962E8C"/>
    <w:rsid w:val="0096624E"/>
    <w:rsid w:val="00984270"/>
    <w:rsid w:val="009902B1"/>
    <w:rsid w:val="00991B8F"/>
    <w:rsid w:val="00995916"/>
    <w:rsid w:val="009A09FD"/>
    <w:rsid w:val="009A3370"/>
    <w:rsid w:val="009B07F2"/>
    <w:rsid w:val="009C19F0"/>
    <w:rsid w:val="009C3EB2"/>
    <w:rsid w:val="009D27AC"/>
    <w:rsid w:val="009E47A4"/>
    <w:rsid w:val="009E7469"/>
    <w:rsid w:val="009F0476"/>
    <w:rsid w:val="009F13B0"/>
    <w:rsid w:val="009F50CB"/>
    <w:rsid w:val="009F679E"/>
    <w:rsid w:val="00A00320"/>
    <w:rsid w:val="00A125B5"/>
    <w:rsid w:val="00A12949"/>
    <w:rsid w:val="00A1414E"/>
    <w:rsid w:val="00A15AE5"/>
    <w:rsid w:val="00A256A7"/>
    <w:rsid w:val="00A27EBB"/>
    <w:rsid w:val="00A316BA"/>
    <w:rsid w:val="00A41064"/>
    <w:rsid w:val="00A4393E"/>
    <w:rsid w:val="00A541AD"/>
    <w:rsid w:val="00A63876"/>
    <w:rsid w:val="00A63976"/>
    <w:rsid w:val="00A76E26"/>
    <w:rsid w:val="00A82E27"/>
    <w:rsid w:val="00A859C5"/>
    <w:rsid w:val="00A85B03"/>
    <w:rsid w:val="00A87D75"/>
    <w:rsid w:val="00A921CF"/>
    <w:rsid w:val="00A9357A"/>
    <w:rsid w:val="00AA00E4"/>
    <w:rsid w:val="00AA2CC7"/>
    <w:rsid w:val="00AA2FB8"/>
    <w:rsid w:val="00AB2DC6"/>
    <w:rsid w:val="00AB4A2E"/>
    <w:rsid w:val="00AB7532"/>
    <w:rsid w:val="00AB7DB6"/>
    <w:rsid w:val="00AD2EB0"/>
    <w:rsid w:val="00AD338B"/>
    <w:rsid w:val="00AD4EB2"/>
    <w:rsid w:val="00AE7A8E"/>
    <w:rsid w:val="00AF4EDA"/>
    <w:rsid w:val="00B055C8"/>
    <w:rsid w:val="00B15184"/>
    <w:rsid w:val="00B16E56"/>
    <w:rsid w:val="00B3344A"/>
    <w:rsid w:val="00B37ACE"/>
    <w:rsid w:val="00B61FE0"/>
    <w:rsid w:val="00B63284"/>
    <w:rsid w:val="00B70A65"/>
    <w:rsid w:val="00B93BC3"/>
    <w:rsid w:val="00BA6C58"/>
    <w:rsid w:val="00BA6F2D"/>
    <w:rsid w:val="00BB1D26"/>
    <w:rsid w:val="00BB492A"/>
    <w:rsid w:val="00BC0EE1"/>
    <w:rsid w:val="00BD0497"/>
    <w:rsid w:val="00BD7A28"/>
    <w:rsid w:val="00BE00EA"/>
    <w:rsid w:val="00BE207F"/>
    <w:rsid w:val="00BE2E96"/>
    <w:rsid w:val="00BE4989"/>
    <w:rsid w:val="00BE5BD4"/>
    <w:rsid w:val="00C03D8A"/>
    <w:rsid w:val="00C3166A"/>
    <w:rsid w:val="00C40254"/>
    <w:rsid w:val="00C47BDB"/>
    <w:rsid w:val="00C50063"/>
    <w:rsid w:val="00C52D1B"/>
    <w:rsid w:val="00C564D8"/>
    <w:rsid w:val="00C61A53"/>
    <w:rsid w:val="00C64378"/>
    <w:rsid w:val="00C665EA"/>
    <w:rsid w:val="00C67230"/>
    <w:rsid w:val="00C8504F"/>
    <w:rsid w:val="00C87FBA"/>
    <w:rsid w:val="00CA319A"/>
    <w:rsid w:val="00CA5978"/>
    <w:rsid w:val="00CB12A7"/>
    <w:rsid w:val="00CB1D76"/>
    <w:rsid w:val="00CB5D64"/>
    <w:rsid w:val="00CC2AA7"/>
    <w:rsid w:val="00CD3436"/>
    <w:rsid w:val="00CD44B9"/>
    <w:rsid w:val="00CF3E99"/>
    <w:rsid w:val="00D058AE"/>
    <w:rsid w:val="00D14C35"/>
    <w:rsid w:val="00D21C37"/>
    <w:rsid w:val="00D22CEE"/>
    <w:rsid w:val="00D307D4"/>
    <w:rsid w:val="00D324B7"/>
    <w:rsid w:val="00D32910"/>
    <w:rsid w:val="00D42EE4"/>
    <w:rsid w:val="00D45A7D"/>
    <w:rsid w:val="00D47419"/>
    <w:rsid w:val="00D528B5"/>
    <w:rsid w:val="00D610B1"/>
    <w:rsid w:val="00D61E59"/>
    <w:rsid w:val="00D63E20"/>
    <w:rsid w:val="00D642FC"/>
    <w:rsid w:val="00D75ABC"/>
    <w:rsid w:val="00D80ECC"/>
    <w:rsid w:val="00DA1253"/>
    <w:rsid w:val="00DD3E5B"/>
    <w:rsid w:val="00DD6BC9"/>
    <w:rsid w:val="00DE2B09"/>
    <w:rsid w:val="00DE32F1"/>
    <w:rsid w:val="00DF594E"/>
    <w:rsid w:val="00DF6153"/>
    <w:rsid w:val="00E14AF2"/>
    <w:rsid w:val="00E15ED5"/>
    <w:rsid w:val="00E35F73"/>
    <w:rsid w:val="00E372D4"/>
    <w:rsid w:val="00E44661"/>
    <w:rsid w:val="00E52422"/>
    <w:rsid w:val="00E53611"/>
    <w:rsid w:val="00E7256E"/>
    <w:rsid w:val="00E73FE0"/>
    <w:rsid w:val="00E80018"/>
    <w:rsid w:val="00E857A7"/>
    <w:rsid w:val="00E879DE"/>
    <w:rsid w:val="00E928E9"/>
    <w:rsid w:val="00EA5E73"/>
    <w:rsid w:val="00EA7D1F"/>
    <w:rsid w:val="00EB301D"/>
    <w:rsid w:val="00EB7E24"/>
    <w:rsid w:val="00ED3F7D"/>
    <w:rsid w:val="00ED4AFE"/>
    <w:rsid w:val="00ED6674"/>
    <w:rsid w:val="00EF7BDB"/>
    <w:rsid w:val="00F143EC"/>
    <w:rsid w:val="00F315E4"/>
    <w:rsid w:val="00F37037"/>
    <w:rsid w:val="00F40FB7"/>
    <w:rsid w:val="00F4126B"/>
    <w:rsid w:val="00F50638"/>
    <w:rsid w:val="00F6071F"/>
    <w:rsid w:val="00F61198"/>
    <w:rsid w:val="00F619D3"/>
    <w:rsid w:val="00F63482"/>
    <w:rsid w:val="00F73B69"/>
    <w:rsid w:val="00F822AF"/>
    <w:rsid w:val="00F93E56"/>
    <w:rsid w:val="00F94490"/>
    <w:rsid w:val="00F955C2"/>
    <w:rsid w:val="00FA0A43"/>
    <w:rsid w:val="00FA29E3"/>
    <w:rsid w:val="00FB4FE5"/>
    <w:rsid w:val="00FB6038"/>
    <w:rsid w:val="00FC58EF"/>
    <w:rsid w:val="00FC7602"/>
    <w:rsid w:val="00FE1DD4"/>
    <w:rsid w:val="00FE2192"/>
    <w:rsid w:val="00FF405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7B7F0"/>
  <w15:docId w15:val="{DAE56703-1A0C-425E-8B74-D68890A8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9F"/>
    <w:pPr>
      <w:jc w:val="both"/>
    </w:pPr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316BA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5E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E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EF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EF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EF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EF2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EF2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EF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6BA"/>
    <w:rPr>
      <w:rFonts w:asciiTheme="majorHAnsi" w:eastAsiaTheme="majorEastAsia" w:hAnsiTheme="majorHAnsi" w:cstheme="majorBidi"/>
      <w:b/>
      <w:bCs/>
      <w:kern w:val="32"/>
      <w:sz w:val="24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005E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05E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005EF2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05EF2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005EF2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005EF2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05EF2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05EF2"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uiPriority w:val="35"/>
    <w:semiHidden/>
    <w:unhideWhenUsed/>
    <w:rsid w:val="008456BA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05E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05E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E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005EF2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005EF2"/>
    <w:rPr>
      <w:b/>
      <w:bCs/>
    </w:rPr>
  </w:style>
  <w:style w:type="character" w:styleId="Accentuation">
    <w:name w:val="Emphasis"/>
    <w:basedOn w:val="Policepardfaut"/>
    <w:uiPriority w:val="20"/>
    <w:qFormat/>
    <w:rsid w:val="00005EF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005EF2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005EF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005EF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EF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EF2"/>
    <w:rPr>
      <w:b/>
      <w:i/>
      <w:sz w:val="24"/>
    </w:rPr>
  </w:style>
  <w:style w:type="character" w:styleId="Emphaseple">
    <w:name w:val="Subtle Emphasis"/>
    <w:uiPriority w:val="19"/>
    <w:qFormat/>
    <w:rsid w:val="00005EF2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005EF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005EF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05EF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05EF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5EF2"/>
    <w:pPr>
      <w:outlineLvl w:val="9"/>
    </w:pPr>
  </w:style>
  <w:style w:type="paragraph" w:styleId="Paragraphedeliste">
    <w:name w:val="List Paragraph"/>
    <w:basedOn w:val="Normal"/>
    <w:uiPriority w:val="34"/>
    <w:qFormat/>
    <w:rsid w:val="00005EF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55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558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14655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B2D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2DE5"/>
    <w:pPr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2DE5"/>
    <w:rPr>
      <w:rFonts w:ascii="Times New Roman" w:eastAsia="Times New Roman" w:hAnsi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D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DE5"/>
    <w:rPr>
      <w:rFonts w:ascii="Segoe UI" w:hAnsi="Segoe UI" w:cs="Segoe UI"/>
      <w:sz w:val="18"/>
      <w:szCs w:val="18"/>
      <w:lang w:val="en-GB"/>
    </w:rPr>
  </w:style>
  <w:style w:type="character" w:styleId="Textedelespacerserv">
    <w:name w:val="Placeholder Text"/>
    <w:basedOn w:val="Policepardfaut"/>
    <w:uiPriority w:val="99"/>
    <w:semiHidden/>
    <w:rsid w:val="00BC0EE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22F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F03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nhideWhenUsed/>
    <w:rsid w:val="00722F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F03"/>
    <w:rPr>
      <w:sz w:val="24"/>
      <w:szCs w:val="24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5684"/>
    <w:pPr>
      <w:jc w:val="both"/>
    </w:pPr>
    <w:rPr>
      <w:rFonts w:asciiTheme="minorHAnsi" w:eastAsiaTheme="minorEastAsia" w:hAnsiTheme="minorHAnsi"/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5684"/>
    <w:rPr>
      <w:rFonts w:ascii="Times New Roman" w:eastAsia="Times New Roman" w:hAnsi="Times New Roman"/>
      <w:b/>
      <w:bCs/>
      <w:sz w:val="20"/>
      <w:szCs w:val="20"/>
      <w:lang w:val="en-GB"/>
    </w:rPr>
  </w:style>
  <w:style w:type="table" w:styleId="Grilledutableau">
    <w:name w:val="Table Grid"/>
    <w:basedOn w:val="TableauNormal"/>
    <w:uiPriority w:val="39"/>
    <w:rsid w:val="00AB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hypertexte1">
    <w:name w:val="Lien hypertexte1"/>
    <w:basedOn w:val="Policepardfaut"/>
    <w:uiPriority w:val="99"/>
    <w:unhideWhenUsed/>
    <w:rsid w:val="00946D98"/>
    <w:rPr>
      <w:color w:val="0563C1"/>
      <w:u w:val="single"/>
    </w:rPr>
  </w:style>
  <w:style w:type="character" w:customStyle="1" w:styleId="italic">
    <w:name w:val="italic"/>
    <w:basedOn w:val="Policepardfaut"/>
    <w:rsid w:val="00946D98"/>
    <w:rPr>
      <w:i/>
      <w:iCs/>
    </w:rPr>
  </w:style>
  <w:style w:type="character" w:styleId="Lienhypertexte">
    <w:name w:val="Hyperlink"/>
    <w:basedOn w:val="Policepardfaut"/>
    <w:uiPriority w:val="99"/>
    <w:unhideWhenUsed/>
    <w:rsid w:val="00946D98"/>
    <w:rPr>
      <w:color w:val="0563C1" w:themeColor="hyperlink"/>
      <w:u w:val="single"/>
    </w:rPr>
  </w:style>
  <w:style w:type="paragraph" w:customStyle="1" w:styleId="Default">
    <w:name w:val="Default"/>
    <w:rsid w:val="007573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6B04D0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6B04D0"/>
    <w:rPr>
      <w:rFonts w:ascii="Tahoma" w:eastAsia="Tahoma" w:hAnsi="Tahoma" w:cs="Tahoma"/>
      <w:lang w:val="en-GB"/>
    </w:rPr>
  </w:style>
  <w:style w:type="paragraph" w:customStyle="1" w:styleId="TableParagraph">
    <w:name w:val="Table Paragraph"/>
    <w:basedOn w:val="Normal"/>
    <w:uiPriority w:val="1"/>
    <w:qFormat/>
    <w:rsid w:val="006B04D0"/>
    <w:pPr>
      <w:widowControl w:val="0"/>
      <w:autoSpaceDE w:val="0"/>
      <w:autoSpaceDN w:val="0"/>
      <w:ind w:left="107"/>
      <w:jc w:val="left"/>
    </w:pPr>
    <w:rPr>
      <w:rFonts w:ascii="Tahoma" w:eastAsia="Tahoma" w:hAnsi="Tahoma" w:cs="Tahoma"/>
      <w:sz w:val="22"/>
      <w:szCs w:val="22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0EC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B7A59"/>
    <w:rPr>
      <w:sz w:val="24"/>
      <w:szCs w:val="24"/>
      <w:lang w:val="en-GB"/>
    </w:rPr>
  </w:style>
  <w:style w:type="paragraph" w:styleId="TM1">
    <w:name w:val="toc 1"/>
    <w:basedOn w:val="Normal"/>
    <w:next w:val="Normal"/>
    <w:autoRedefine/>
    <w:uiPriority w:val="39"/>
    <w:unhideWhenUsed/>
    <w:rsid w:val="005E1D72"/>
    <w:pPr>
      <w:spacing w:after="100"/>
    </w:pPr>
  </w:style>
  <w:style w:type="paragraph" w:customStyle="1" w:styleId="doc-ti1">
    <w:name w:val="doc-ti1"/>
    <w:basedOn w:val="Normal"/>
    <w:rsid w:val="0082277A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lang w:eastAsia="en-GB"/>
    </w:rPr>
  </w:style>
  <w:style w:type="paragraph" w:styleId="Textebrut">
    <w:name w:val="Plain Text"/>
    <w:basedOn w:val="Normal"/>
    <w:link w:val="TextebrutCar"/>
    <w:uiPriority w:val="99"/>
    <w:unhideWhenUsed/>
    <w:rsid w:val="00AB7532"/>
    <w:pPr>
      <w:jc w:val="left"/>
    </w:pPr>
    <w:rPr>
      <w:rFonts w:ascii="Trebuchet MS" w:eastAsia="Calibri" w:hAnsi="Trebuchet MS"/>
      <w:sz w:val="21"/>
      <w:szCs w:val="21"/>
      <w:lang w:val="fr-BE"/>
    </w:rPr>
  </w:style>
  <w:style w:type="character" w:customStyle="1" w:styleId="TextebrutCar">
    <w:name w:val="Texte brut Car"/>
    <w:basedOn w:val="Policepardfaut"/>
    <w:link w:val="Textebrut"/>
    <w:uiPriority w:val="99"/>
    <w:rsid w:val="00AB7532"/>
    <w:rPr>
      <w:rFonts w:ascii="Trebuchet MS" w:eastAsia="Calibri" w:hAnsi="Trebuchet MS"/>
      <w:sz w:val="21"/>
      <w:szCs w:val="21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29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10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8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2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25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6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3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A9EC3D3B43347AD033BE2D8FD80A2" ma:contentTypeVersion="13" ma:contentTypeDescription="Create a new document." ma:contentTypeScope="" ma:versionID="3cc88382ce305639ec870a7f72954ae7">
  <xsd:schema xmlns:xsd="http://www.w3.org/2001/XMLSchema" xmlns:xs="http://www.w3.org/2001/XMLSchema" xmlns:p="http://schemas.microsoft.com/office/2006/metadata/properties" xmlns:ns3="630ff3f4-226a-4201-9481-dff13ccfab6d" xmlns:ns4="8e8c30a6-ea90-4f24-a9ce-60fd5c44c3e9" targetNamespace="http://schemas.microsoft.com/office/2006/metadata/properties" ma:root="true" ma:fieldsID="207227550d172b6691f4f999f1a37190" ns3:_="" ns4:_="">
    <xsd:import namespace="630ff3f4-226a-4201-9481-dff13ccfab6d"/>
    <xsd:import namespace="8e8c30a6-ea90-4f24-a9ce-60fd5c44c3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3f4-226a-4201-9481-dff13ccfa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30a6-ea90-4f24-a9ce-60fd5c44c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9A83-965C-4687-8C1E-28F15DD7B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f3f4-226a-4201-9481-dff13ccfab6d"/>
    <ds:schemaRef ds:uri="8e8c30a6-ea90-4f24-a9ce-60fd5c44c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DD2FE-4B9B-475A-99D1-A104ABBB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353F2-CC47-4518-B00E-229D4DABDE01}">
  <ds:schemaRefs>
    <ds:schemaRef ds:uri="630ff3f4-226a-4201-9481-dff13ccfab6d"/>
    <ds:schemaRef ds:uri="http://schemas.openxmlformats.org/package/2006/metadata/core-properties"/>
    <ds:schemaRef ds:uri="8e8c30a6-ea90-4f24-a9ce-60fd5c44c3e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30F8CD-DFE2-42F1-A912-EFE4826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Shkolnikov, Maxim</dc:creator>
  <cp:keywords/>
  <dc:description/>
  <cp:lastModifiedBy>Team-NB</cp:lastModifiedBy>
  <cp:revision>4</cp:revision>
  <cp:lastPrinted>2022-07-25T12:48:00Z</cp:lastPrinted>
  <dcterms:created xsi:type="dcterms:W3CDTF">2022-09-20T10:25:00Z</dcterms:created>
  <dcterms:modified xsi:type="dcterms:W3CDTF">2022-09-23T06:57:00Z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0x010100641A9EC3D3B43347AD033BE2D8FD80A2</vt:lpwstr>
  </property>
</Properties>
</file>